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F5" w:rsidRPr="00991F5E" w:rsidRDefault="005C2CF5" w:rsidP="005C2CF5">
      <w:pPr>
        <w:jc w:val="right"/>
        <w:rPr>
          <w:rFonts w:asciiTheme="majorHAnsi" w:hAnsiTheme="majorHAnsi"/>
        </w:rPr>
      </w:pPr>
      <w:r w:rsidRPr="00991F5E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D077CA8AEC8D47B18816A31CDDFC76E7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A2BB171BE2A445C59B27D10282827550"/>
              </w:placeholder>
            </w:sdtPr>
            <w:sdtEndPr/>
            <w:sdtContent>
              <w:r w:rsidR="00C25AF8" w:rsidRPr="00C25AF8">
                <w:rPr>
                  <w:rFonts w:asciiTheme="majorHAnsi" w:hAnsiTheme="majorHAnsi"/>
                  <w:sz w:val="20"/>
                  <w:szCs w:val="20"/>
                </w:rPr>
                <w:t>AG17 (2015)</w:t>
              </w:r>
              <w:bookmarkStart w:id="0" w:name="_GoBack"/>
              <w:bookmarkEnd w:id="0"/>
            </w:sdtContent>
          </w:sdt>
        </w:sdtContent>
      </w:sdt>
    </w:p>
    <w:p w:rsidR="005C2CF5" w:rsidRPr="001A3143" w:rsidRDefault="000E3809" w:rsidP="005C2CF5">
      <w:pPr>
        <w:ind w:left="-180"/>
        <w:jc w:val="center"/>
        <w:rPr>
          <w:rFonts w:asciiTheme="majorHAnsi" w:hAnsiTheme="majorHAnsi" w:cs="Arial"/>
          <w:b/>
          <w:sz w:val="27"/>
          <w:szCs w:val="27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Pr="001A3143">
        <w:rPr>
          <w:rFonts w:asciiTheme="majorHAnsi" w:hAnsiTheme="majorHAnsi" w:cs="Arial"/>
          <w:b/>
          <w:sz w:val="27"/>
          <w:szCs w:val="27"/>
        </w:rPr>
        <w:t xml:space="preserve">New Emphasis, </w:t>
      </w:r>
      <w:r w:rsidR="005C2CF5" w:rsidRPr="001A3143">
        <w:rPr>
          <w:rFonts w:asciiTheme="majorHAnsi" w:hAnsiTheme="majorHAnsi" w:cs="Arial"/>
          <w:b/>
          <w:sz w:val="27"/>
          <w:szCs w:val="27"/>
        </w:rPr>
        <w:t>Concentration or Option Proposal</w:t>
      </w:r>
      <w:r w:rsidR="001A3143" w:rsidRPr="001A3143">
        <w:rPr>
          <w:rFonts w:asciiTheme="majorHAnsi" w:hAnsiTheme="majorHAnsi" w:cs="Arial"/>
          <w:b/>
          <w:sz w:val="27"/>
          <w:szCs w:val="27"/>
        </w:rPr>
        <w:t xml:space="preserve"> </w:t>
      </w:r>
      <w:r w:rsidR="005C2CF5" w:rsidRPr="001A3143">
        <w:rPr>
          <w:rFonts w:asciiTheme="majorHAnsi" w:hAnsiTheme="majorHAnsi" w:cs="Arial"/>
          <w:b/>
          <w:sz w:val="27"/>
          <w:szCs w:val="27"/>
        </w:rPr>
        <w:t>Form</w:t>
      </w:r>
    </w:p>
    <w:permStart w:id="1579122501" w:edGrp="everyone"/>
    <w:p w:rsidR="00160202" w:rsidRPr="00592A95" w:rsidRDefault="00C25AF8" w:rsidP="00160202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768A">
            <w:rPr>
              <w:rFonts w:ascii="MS Gothic" w:eastAsia="MS Gothic" w:hAnsi="MS Gothic" w:hint="eastAsia"/>
            </w:rPr>
            <w:t>☒</w:t>
          </w:r>
        </w:sdtContent>
      </w:sdt>
      <w:permEnd w:id="1579122501"/>
      <w:r w:rsidR="00160202">
        <w:rPr>
          <w:rFonts w:asciiTheme="majorHAnsi" w:hAnsiTheme="majorHAnsi" w:cs="Arial"/>
          <w:b/>
          <w:sz w:val="20"/>
          <w:szCs w:val="20"/>
        </w:rPr>
        <w:t xml:space="preserve"> </w:t>
      </w:r>
      <w:r w:rsidR="00160202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160202" w:rsidRPr="00592A95">
        <w:rPr>
          <w:rFonts w:asciiTheme="majorHAnsi" w:hAnsiTheme="majorHAnsi" w:cs="Arial"/>
          <w:sz w:val="20"/>
          <w:szCs w:val="20"/>
        </w:rPr>
        <w:t xml:space="preserve"> - </w:t>
      </w:r>
      <w:r w:rsidR="00160202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</w:p>
    <w:permStart w:id="118361528" w:edGrp="everyone"/>
    <w:p w:rsidR="00160202" w:rsidRPr="001F5E9E" w:rsidRDefault="00C25AF8" w:rsidP="00160202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202">
            <w:rPr>
              <w:rFonts w:ascii="MS Gothic" w:eastAsia="MS Gothic" w:hAnsiTheme="majorHAnsi" w:hint="eastAsia"/>
            </w:rPr>
            <w:t>☐</w:t>
          </w:r>
        </w:sdtContent>
      </w:sdt>
      <w:permEnd w:id="118361528"/>
      <w:r w:rsidR="00160202">
        <w:rPr>
          <w:rFonts w:asciiTheme="majorHAnsi" w:hAnsiTheme="majorHAnsi" w:cs="Arial"/>
          <w:b/>
          <w:sz w:val="20"/>
          <w:szCs w:val="20"/>
        </w:rPr>
        <w:t xml:space="preserve"> </w:t>
      </w:r>
      <w:r w:rsidR="00160202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160202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160202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5C2CF5" w:rsidRDefault="005C2CF5" w:rsidP="005C2CF5">
      <w:pPr>
        <w:rPr>
          <w:rFonts w:asciiTheme="majorHAnsi" w:hAnsiTheme="majorHAnsi"/>
        </w:rPr>
      </w:pPr>
    </w:p>
    <w:p w:rsidR="00160202" w:rsidRPr="00991F5E" w:rsidRDefault="00160202" w:rsidP="005C2CF5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5C2CF5" w:rsidRPr="00991F5E" w:rsidTr="00BA1530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C25AF8" w:rsidP="00BA153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3050E3BAF0534D67AD01AD3DE42848FE"/>
                </w:placeholder>
                <w:showingPlcHdr/>
              </w:sdtPr>
              <w:sdtEndPr/>
              <w:sdtContent>
                <w:r w:rsidR="005C2CF5" w:rsidRPr="00991F5E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573E263280F34B0E8D28F4CF4A02BE0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5C2CF5" w:rsidRPr="00991F5E" w:rsidRDefault="00C25AF8" w:rsidP="00BA153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519784BECC42415DB274CFE3B914251B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CDDF03DB745D4CEC8A4CB8026AB0764B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2CF5" w:rsidRPr="00991F5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5F734AF5FAA84807AD932B1ACF1E0E1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A153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5C2CF5" w:rsidRPr="00991F5E" w:rsidTr="00BA1530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C25AF8" w:rsidP="00BA153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6CAA416E2A984891ADA99BB5C584AA37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5721BF2004B6420EA3B2632A857996F8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6E62760295E84E46A019ACA46C736C0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5C2CF5" w:rsidRPr="00991F5E" w:rsidRDefault="00C25AF8" w:rsidP="00BA153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FB9EFEE4B413458D9139616BCC547EA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7AD5963545914305B54E977B369A99B3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applicable) </w:t>
            </w:r>
            <w:r w:rsidRPr="00991F5E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5C2CF5" w:rsidRPr="00991F5E" w:rsidTr="00BA1530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C25AF8" w:rsidP="00BA153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5C2CF5" w:rsidRPr="00991F5E" w:rsidRDefault="00C25AF8" w:rsidP="00BA153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5C2CF5" w:rsidRPr="00991F5E" w:rsidTr="00BA1530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C25AF8" w:rsidP="00BA153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5C2CF5" w:rsidRPr="00991F5E" w:rsidRDefault="00C25AF8" w:rsidP="00BA153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5C2CF5" w:rsidRPr="00991F5E" w:rsidTr="00BA1530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5C2CF5" w:rsidP="00BA15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5C2CF5" w:rsidRPr="00991F5E" w:rsidRDefault="00C25AF8" w:rsidP="00BA153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4132F" w:rsidRPr="00991F5E" w:rsidRDefault="00F4132F" w:rsidP="005C2CF5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5C2CF5" w:rsidRPr="00991F5E" w:rsidRDefault="00936679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b/>
          <w:sz w:val="20"/>
          <w:szCs w:val="20"/>
        </w:rPr>
        <w:t>i</w:t>
      </w:r>
      <w:proofErr w:type="spellEnd"/>
      <w:r w:rsidR="005C2CF5" w:rsidRPr="00991F5E">
        <w:rPr>
          <w:rFonts w:asciiTheme="majorHAnsi" w:hAnsiTheme="majorHAnsi" w:cs="Arial"/>
          <w:b/>
          <w:sz w:val="20"/>
          <w:szCs w:val="20"/>
        </w:rPr>
        <w:t>. Proposed Program Title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5C2CF5" w:rsidRPr="00991F5E" w:rsidRDefault="0031242E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Agricultural Studies:  Emphasis in </w:t>
          </w:r>
          <w:r w:rsidR="00C7768A">
            <w:rPr>
              <w:rFonts w:asciiTheme="majorHAnsi" w:hAnsiTheme="majorHAnsi" w:cs="Arial"/>
              <w:sz w:val="20"/>
              <w:szCs w:val="20"/>
            </w:rPr>
            <w:t>Agri</w:t>
          </w:r>
          <w:r>
            <w:rPr>
              <w:rFonts w:asciiTheme="majorHAnsi" w:hAnsiTheme="majorHAnsi" w:cs="Arial"/>
              <w:sz w:val="20"/>
              <w:szCs w:val="20"/>
            </w:rPr>
            <w:t>culture Communications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936679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ii</w:t>
      </w:r>
      <w:r w:rsidR="005C2CF5" w:rsidRPr="00991F5E">
        <w:rPr>
          <w:rFonts w:asciiTheme="majorHAnsi" w:hAnsiTheme="majorHAnsi" w:cs="Arial"/>
          <w:b/>
          <w:sz w:val="20"/>
          <w:szCs w:val="20"/>
        </w:rPr>
        <w:t>. Contact Person</w:t>
      </w:r>
      <w:r w:rsidR="005C2CF5" w:rsidRPr="00991F5E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08306885"/>
      </w:sdtPr>
      <w:sdtEndPr>
        <w:rPr>
          <w:sz w:val="18"/>
        </w:rPr>
      </w:sdtEndPr>
      <w:sdtContent>
        <w:p w:rsidR="0031242E" w:rsidRDefault="00C7768A" w:rsidP="005C2CF5">
          <w:pPr>
            <w:tabs>
              <w:tab w:val="left" w:pos="360"/>
              <w:tab w:val="left" w:pos="720"/>
            </w:tabs>
            <w:spacing w:after="0" w:line="240" w:lineRule="auto"/>
          </w:pPr>
          <w:r>
            <w:rPr>
              <w:rFonts w:asciiTheme="majorHAnsi" w:hAnsiTheme="majorHAnsi" w:cs="Arial"/>
              <w:sz w:val="20"/>
              <w:szCs w:val="20"/>
            </w:rPr>
            <w:t>Dr. Tim</w:t>
          </w:r>
          <w:r w:rsidR="00963D18">
            <w:rPr>
              <w:rFonts w:asciiTheme="majorHAnsi" w:hAnsiTheme="majorHAnsi" w:cs="Arial"/>
              <w:sz w:val="20"/>
              <w:szCs w:val="20"/>
            </w:rPr>
            <w:t>othy N.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Burcham</w:t>
          </w:r>
          <w:r w:rsidR="0031242E">
            <w:rPr>
              <w:rFonts w:asciiTheme="majorHAnsi" w:hAnsiTheme="majorHAnsi" w:cs="Arial"/>
              <w:sz w:val="20"/>
              <w:szCs w:val="20"/>
            </w:rPr>
            <w:t xml:space="preserve">, Dean of the College of Agriculture &amp; Technology </w:t>
          </w:r>
          <w:r w:rsidR="0031242E">
            <w:rPr>
              <w:rFonts w:asciiTheme="majorHAnsi" w:hAnsiTheme="majorHAnsi" w:cs="Arial"/>
              <w:sz w:val="20"/>
              <w:szCs w:val="20"/>
            </w:rPr>
            <w:br/>
            <w:t xml:space="preserve"> </w:t>
          </w:r>
          <w:hyperlink r:id="rId9" w:history="1">
            <w:r w:rsidR="0031242E" w:rsidRPr="000C3B14">
              <w:rPr>
                <w:rStyle w:val="Hyperlink"/>
                <w:rFonts w:asciiTheme="majorHAnsi" w:hAnsiTheme="majorHAnsi" w:cs="Arial"/>
                <w:sz w:val="20"/>
                <w:szCs w:val="20"/>
              </w:rPr>
              <w:t>tburcham@astate.edu</w:t>
            </w:r>
          </w:hyperlink>
          <w:r w:rsidR="0031242E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="0031242E">
            <w:t>(870)</w:t>
          </w:r>
          <w:r w:rsidR="00B6759E">
            <w:t xml:space="preserve"> 972-2802,</w:t>
          </w:r>
          <w:r w:rsidR="0031242E">
            <w:t xml:space="preserve"> and </w:t>
          </w:r>
        </w:p>
        <w:p w:rsidR="0031242E" w:rsidRPr="00B6759E" w:rsidRDefault="0031242E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</w:rPr>
          </w:pPr>
          <w:r w:rsidRPr="00B6759E">
            <w:rPr>
              <w:rFonts w:asciiTheme="majorHAnsi" w:hAnsiTheme="majorHAnsi"/>
              <w:sz w:val="20"/>
            </w:rPr>
            <w:t>Dr. David Agnew, Professor of Agricultural Education</w:t>
          </w:r>
        </w:p>
        <w:p w:rsidR="005C2CF5" w:rsidRPr="00B6759E" w:rsidRDefault="0031242E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>
            <w:t xml:space="preserve"> </w:t>
          </w:r>
          <w:hyperlink r:id="rId10" w:history="1">
            <w:r w:rsidRPr="00B6759E">
              <w:rPr>
                <w:rStyle w:val="Hyperlink"/>
                <w:sz w:val="20"/>
              </w:rPr>
              <w:t>dagnew@astate.edu</w:t>
            </w:r>
          </w:hyperlink>
          <w:r w:rsidRPr="00B6759E">
            <w:rPr>
              <w:sz w:val="20"/>
            </w:rPr>
            <w:t xml:space="preserve">  (870) 972-2453</w:t>
          </w:r>
          <w:r w:rsidRPr="00B6759E">
            <w:rPr>
              <w:rFonts w:asciiTheme="majorHAnsi" w:hAnsiTheme="majorHAnsi" w:cs="Arial"/>
              <w:sz w:val="18"/>
              <w:szCs w:val="20"/>
            </w:rPr>
            <w:t xml:space="preserve">      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936679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iii</w:t>
      </w:r>
      <w:r w:rsidR="005C2CF5" w:rsidRPr="00991F5E">
        <w:rPr>
          <w:rFonts w:asciiTheme="majorHAnsi" w:hAnsiTheme="majorHAnsi" w:cs="Arial"/>
          <w:b/>
          <w:sz w:val="20"/>
          <w:szCs w:val="20"/>
        </w:rPr>
        <w:t>. Proposed Starting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6-08-15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5C2CF5" w:rsidRPr="00991F5E" w:rsidRDefault="00C7768A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8/15/2016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4132F" w:rsidRPr="00991F5E" w:rsidRDefault="00F4132F">
      <w:pPr>
        <w:rPr>
          <w:rFonts w:asciiTheme="majorHAnsi" w:hAnsiTheme="majorHAnsi" w:cs="Arial"/>
          <w:b/>
          <w:sz w:val="28"/>
          <w:szCs w:val="20"/>
        </w:rPr>
      </w:pPr>
      <w:r w:rsidRPr="00991F5E">
        <w:rPr>
          <w:rFonts w:asciiTheme="majorHAnsi" w:hAnsiTheme="majorHAnsi" w:cs="Arial"/>
          <w:b/>
          <w:sz w:val="28"/>
          <w:szCs w:val="20"/>
        </w:rPr>
        <w:br w:type="page"/>
      </w:r>
    </w:p>
    <w:p w:rsidR="00F4132F" w:rsidRPr="00991F5E" w:rsidRDefault="00F4132F" w:rsidP="00F4132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991F5E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F4132F" w:rsidRPr="00991F5E" w:rsidRDefault="00F4132F" w:rsidP="00F4132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F4132F" w:rsidRPr="00991F5E" w:rsidTr="00BA1530">
        <w:tc>
          <w:tcPr>
            <w:tcW w:w="11016" w:type="dxa"/>
            <w:shd w:val="clear" w:color="auto" w:fill="D9D9D9" w:themeFill="background1" w:themeFillShade="D9"/>
          </w:tcPr>
          <w:p w:rsidR="00F4132F" w:rsidRPr="00991F5E" w:rsidRDefault="00F4132F" w:rsidP="00BA153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991F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F4132F" w:rsidRPr="00991F5E" w:rsidTr="00BA1530">
        <w:tc>
          <w:tcPr>
            <w:tcW w:w="11016" w:type="dxa"/>
            <w:shd w:val="clear" w:color="auto" w:fill="F2F2F2" w:themeFill="background1" w:themeFillShade="F2"/>
          </w:tcPr>
          <w:p w:rsidR="00F4132F" w:rsidRPr="00991F5E" w:rsidRDefault="00F4132F" w:rsidP="00BA153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F4132F" w:rsidRPr="00991F5E" w:rsidRDefault="00F4132F" w:rsidP="00BA153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991F5E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991F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DD2A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991F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F4132F" w:rsidRPr="00991F5E" w:rsidRDefault="00F4132F" w:rsidP="00BA1530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F4132F" w:rsidRPr="00991F5E" w:rsidRDefault="00F4132F" w:rsidP="00BA1530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991F5E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991F5E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991F5E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F4132F" w:rsidRPr="00991F5E" w:rsidRDefault="00F4132F" w:rsidP="00BA153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F4132F" w:rsidRPr="00991F5E" w:rsidRDefault="00F4132F" w:rsidP="00BA153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F4132F" w:rsidRPr="00991F5E" w:rsidRDefault="00F4132F" w:rsidP="00BA1530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991F5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4132F" w:rsidRPr="00991F5E" w:rsidRDefault="00F4132F" w:rsidP="00BA1530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991F5E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991F5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F4132F" w:rsidRPr="00991F5E" w:rsidRDefault="00F4132F" w:rsidP="00BA1530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991F5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4132F" w:rsidRPr="00991F5E" w:rsidRDefault="00F4132F" w:rsidP="00BA1530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82A39" w:rsidRDefault="00F4132F" w:rsidP="00BA1530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991F5E">
              <w:rPr>
                <w:i/>
                <w:sz w:val="18"/>
              </w:rPr>
              <w:sym w:font="Wingdings" w:char="F0E0"/>
            </w: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991F5E">
              <w:rPr>
                <w:i/>
                <w:noProof/>
                <w:sz w:val="18"/>
              </w:rPr>
              <w:drawing>
                <wp:inline distT="0" distB="0" distL="0" distR="0" wp14:anchorId="47D26B7E" wp14:editId="6E729391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and selecting the text you would like to apply the change to. </w:t>
            </w:r>
          </w:p>
          <w:p w:rsidR="00F4132F" w:rsidRPr="00991F5E" w:rsidRDefault="00F4132F" w:rsidP="00282A3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="00282A39" w:rsidRPr="00331165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82A3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:rsidR="00F4132F" w:rsidRPr="00991F5E" w:rsidRDefault="00F4132F" w:rsidP="00BA1530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F4132F" w:rsidRPr="00991F5E" w:rsidRDefault="00F4132F" w:rsidP="00F413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991F5E">
        <w:rPr>
          <w:rFonts w:asciiTheme="majorHAnsi" w:hAnsiTheme="majorHAnsi"/>
          <w:sz w:val="18"/>
          <w:szCs w:val="18"/>
        </w:rPr>
        <w:br/>
      </w:r>
    </w:p>
    <w:p w:rsidR="00F4132F" w:rsidRDefault="00F4132F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BE5D44" w:rsidRDefault="00BE5D44" w:rsidP="00F4132F">
      <w:pPr>
        <w:rPr>
          <w:rFonts w:asciiTheme="majorHAnsi" w:hAnsiTheme="majorHAnsi" w:cs="Arial"/>
          <w:sz w:val="18"/>
          <w:szCs w:val="18"/>
        </w:rPr>
      </w:pPr>
    </w:p>
    <w:p w:rsidR="00BE5D44" w:rsidRDefault="00BE5D44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Pr="00991F5E" w:rsidRDefault="00EF713A" w:rsidP="00F4132F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53419A" w:rsidRDefault="0053419A" w:rsidP="00F413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320731" w:rsidRDefault="001F0BF9">
          <w:pPr>
            <w:rPr>
              <w:noProof/>
            </w:rPr>
          </w:pPr>
          <w:r>
            <w:rPr>
              <w:noProof/>
            </w:rPr>
            <w:t xml:space="preserve"> </w:t>
          </w:r>
        </w:p>
        <w:p w:rsidR="00EF713A" w:rsidRPr="00EF713A" w:rsidRDefault="00EF713A" w:rsidP="00EF713A">
          <w:pPr>
            <w:spacing w:after="0" w:line="240" w:lineRule="auto"/>
            <w:jc w:val="center"/>
            <w:rPr>
              <w:rFonts w:ascii="Arial" w:eastAsia="Times New Roman" w:hAnsi="Arial" w:cs="Arial"/>
              <w:sz w:val="40"/>
              <w:szCs w:val="40"/>
            </w:rPr>
          </w:pPr>
          <w:r w:rsidRPr="00EF713A">
            <w:rPr>
              <w:rFonts w:ascii="Arial" w:eastAsia="Times New Roman" w:hAnsi="Arial" w:cs="Arial"/>
              <w:sz w:val="40"/>
              <w:szCs w:val="40"/>
            </w:rPr>
            <w:lastRenderedPageBreak/>
            <w:t>Major in Agricultural Studies</w:t>
          </w:r>
        </w:p>
        <w:p w:rsidR="00EF713A" w:rsidRPr="00EF713A" w:rsidRDefault="00EF713A" w:rsidP="00EF713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EF713A">
            <w:rPr>
              <w:rFonts w:ascii="Arial" w:eastAsia="Times New Roman" w:hAnsi="Arial" w:cs="Arial"/>
              <w:sz w:val="20"/>
              <w:szCs w:val="20"/>
            </w:rPr>
            <w:t>Bachelor of Science in Agriculture</w:t>
          </w:r>
        </w:p>
        <w:p w:rsidR="00EF713A" w:rsidRPr="00EF713A" w:rsidRDefault="00EF713A" w:rsidP="00EF713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EF713A">
            <w:rPr>
              <w:rFonts w:ascii="Arial" w:eastAsia="Times New Roman" w:hAnsi="Arial" w:cs="Arial"/>
              <w:sz w:val="20"/>
              <w:szCs w:val="20"/>
            </w:rPr>
            <w:t>Emphasis in Agricultural Communications</w:t>
          </w:r>
        </w:p>
        <w:p w:rsidR="00EF713A" w:rsidRPr="00EF713A" w:rsidRDefault="00EF713A" w:rsidP="00EF71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EF713A" w:rsidRPr="00EF713A" w:rsidRDefault="00EF713A" w:rsidP="00EF71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198"/>
            <w:gridCol w:w="1242"/>
          </w:tblGrid>
          <w:tr w:rsidR="00EF713A" w:rsidRPr="00EF713A" w:rsidTr="00A056C2">
            <w:tc>
              <w:tcPr>
                <w:tcW w:w="9198" w:type="dxa"/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20"/>
                    <w:szCs w:val="20"/>
                  </w:rPr>
                  <w:t>University Requirements:</w:t>
                </w:r>
              </w:p>
            </w:tc>
            <w:tc>
              <w:tcPr>
                <w:tcW w:w="1242" w:type="dxa"/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 xml:space="preserve"> </w:t>
                </w:r>
              </w:p>
            </w:tc>
          </w:tr>
          <w:tr w:rsidR="00EF713A" w:rsidRPr="00EF713A" w:rsidTr="00A056C2">
            <w:tc>
              <w:tcPr>
                <w:tcW w:w="919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</w:p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t>See University General Requirements for Baccalaureate degrees (p. 41)</w:t>
                </w:r>
              </w:p>
            </w:tc>
            <w:tc>
              <w:tcPr>
                <w:tcW w:w="1242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F713A" w:rsidRPr="00EF713A" w:rsidRDefault="00EF713A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</w:t>
                </w:r>
              </w:p>
            </w:tc>
          </w:tr>
          <w:tr w:rsidR="00EF713A" w:rsidRPr="00EF713A" w:rsidTr="00A056C2">
            <w:tc>
              <w:tcPr>
                <w:tcW w:w="9198" w:type="dxa"/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20"/>
                    <w:szCs w:val="20"/>
                  </w:rPr>
                  <w:t>First Year Making Connections Course</w:t>
                </w:r>
              </w:p>
            </w:tc>
            <w:tc>
              <w:tcPr>
                <w:tcW w:w="1242" w:type="dxa"/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Sem. Hrs.</w:t>
                </w:r>
              </w:p>
            </w:tc>
          </w:tr>
          <w:tr w:rsidR="00EF713A" w:rsidRPr="00EF713A" w:rsidTr="00A056C2">
            <w:tc>
              <w:tcPr>
                <w:tcW w:w="919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</w:p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t>AGRI 1213, Making Connections in Agriculture</w:t>
                </w:r>
              </w:p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</w:tc>
            <w:tc>
              <w:tcPr>
                <w:tcW w:w="1242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F713A" w:rsidRPr="000C62DF" w:rsidRDefault="00EF713A" w:rsidP="00EF713A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Arial"/>
                    <w:sz w:val="20"/>
                    <w:szCs w:val="20"/>
                  </w:rPr>
                </w:pPr>
                <w:r w:rsidRPr="000C62DF">
                  <w:rPr>
                    <w:rFonts w:asciiTheme="majorHAnsi" w:eastAsia="Times New Roman" w:hAnsiTheme="majorHAnsi" w:cs="Arial"/>
                    <w:sz w:val="20"/>
                    <w:szCs w:val="15"/>
                  </w:rPr>
                  <w:t>3</w:t>
                </w:r>
              </w:p>
            </w:tc>
          </w:tr>
          <w:tr w:rsidR="00EF713A" w:rsidRPr="00EF713A" w:rsidTr="00A056C2">
            <w:tc>
              <w:tcPr>
                <w:tcW w:w="9198" w:type="dxa"/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20"/>
                    <w:szCs w:val="20"/>
                  </w:rPr>
                  <w:t>General Education Requirements:</w:t>
                </w:r>
              </w:p>
            </w:tc>
            <w:tc>
              <w:tcPr>
                <w:tcW w:w="1242" w:type="dxa"/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Sem. Hrs.</w:t>
                </w:r>
              </w:p>
            </w:tc>
          </w:tr>
          <w:tr w:rsidR="00EF713A" w:rsidRPr="00EF713A" w:rsidTr="00A056C2">
            <w:tc>
              <w:tcPr>
                <w:tcW w:w="919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</w:p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t>See General Education Curriculum for Baccalaureate degrees (p. 83)</w:t>
                </w:r>
              </w:p>
              <w:p w:rsidR="00EF713A" w:rsidRPr="00B875A8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br/>
                  <w:t xml:space="preserve">  </w:t>
                </w: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>Students with this major must take the following:</w:t>
                </w:r>
              </w:p>
              <w:p w:rsidR="00EF713A" w:rsidRPr="00B875A8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5"/>
                  </w:rPr>
                </w:pP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 MATH 1023</w:t>
                </w:r>
                <w:r w:rsidR="00F1772A"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College Algebra or MATH course that requires MATH 1023 as a prerequisite</w:t>
                </w:r>
              </w:p>
              <w:p w:rsidR="00EF713A" w:rsidRPr="00B875A8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5"/>
                  </w:rPr>
                </w:pP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 CHEM 1013</w:t>
                </w:r>
                <w:r w:rsidR="009A1388"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AND CHEM 1011</w:t>
                </w:r>
                <w:r w:rsidR="00F1772A"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General Chemistry I and Laboratory </w:t>
                </w:r>
              </w:p>
              <w:p w:rsidR="00EF713A" w:rsidRPr="00B875A8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5"/>
                  </w:rPr>
                </w:pP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   OR   CHEM 1043 AND CHEM 1041</w:t>
                </w:r>
                <w:r w:rsidR="00F1772A"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Fundamental Concepts of Chemistry and Laboratory</w:t>
                </w:r>
              </w:p>
              <w:p w:rsidR="00EF713A" w:rsidRPr="00B875A8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5"/>
                  </w:rPr>
                </w:pP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 BIOL 1003</w:t>
                </w:r>
                <w:r w:rsidR="009A1388"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AND BIOL 1001</w:t>
                </w:r>
                <w:r w:rsidR="00F1772A"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Biological Science and Laboratory</w:t>
                </w:r>
              </w:p>
              <w:p w:rsidR="008C4545" w:rsidRDefault="00EF713A" w:rsidP="00B875A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5"/>
                  </w:rPr>
                </w:pP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 </w:t>
                </w:r>
                <w:r w:rsidR="008C4545">
                  <w:rPr>
                    <w:rFonts w:ascii="Arial" w:eastAsia="Times New Roman" w:hAnsi="Arial" w:cs="Arial"/>
                    <w:sz w:val="16"/>
                    <w:szCs w:val="15"/>
                  </w:rPr>
                  <w:t>CMAC 1003, Mass Communications in Modern Society</w:t>
                </w:r>
              </w:p>
              <w:p w:rsidR="008C4545" w:rsidRDefault="008C4545" w:rsidP="00B875A8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 </w:t>
                </w:r>
                <w:r w:rsidR="00EF713A"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>COMS 1203</w:t>
                </w:r>
                <w:r w:rsidR="00F1772A"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="00EF713A"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Oral Communication (Required Departmental Gen. Ed. Option</w:t>
                </w:r>
                <w:r>
                  <w:rPr>
                    <w:rFonts w:ascii="Arial" w:eastAsia="Times New Roman" w:hAnsi="Arial" w:cs="Arial"/>
                    <w:sz w:val="16"/>
                    <w:szCs w:val="15"/>
                  </w:rPr>
                  <w:t>)</w:t>
                </w:r>
              </w:p>
              <w:p w:rsidR="00B875A8" w:rsidRPr="00B875A8" w:rsidRDefault="008C4545" w:rsidP="00B875A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Fonts w:ascii="Arial" w:eastAsia="Times New Roman" w:hAnsi="Arial" w:cs="Arial"/>
                    <w:sz w:val="15"/>
                    <w:szCs w:val="15"/>
                  </w:rPr>
                  <w:t xml:space="preserve">  </w:t>
                </w:r>
                <w:r w:rsidR="00B875A8" w:rsidRPr="00B875A8"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ECON 2313, </w:t>
                </w:r>
                <w:r w:rsidR="00B875A8" w:rsidRPr="00B875A8">
                  <w:rPr>
                    <w:rFonts w:ascii="Arial" w:eastAsia="Times New Roman" w:hAnsi="Arial" w:cs="Arial"/>
                    <w:sz w:val="16"/>
                    <w:szCs w:val="12"/>
                  </w:rPr>
                  <w:t xml:space="preserve">Macroeconomics, </w:t>
                </w:r>
                <w:r w:rsidR="00B875A8" w:rsidRPr="00B875A8"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or  ECON 2333, </w:t>
                </w:r>
                <w:r w:rsidR="00B875A8" w:rsidRPr="00B875A8">
                  <w:rPr>
                    <w:rFonts w:ascii="Arial" w:eastAsia="Times New Roman" w:hAnsi="Arial" w:cs="Arial"/>
                    <w:sz w:val="16"/>
                    <w:szCs w:val="12"/>
                  </w:rPr>
                  <w:t>Economic Issues and Concepts</w:t>
                </w:r>
                <w:r w:rsidR="00B875A8" w:rsidRPr="00B875A8"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 </w:t>
                </w:r>
              </w:p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</w:p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</w:tc>
            <w:tc>
              <w:tcPr>
                <w:tcW w:w="1242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F713A" w:rsidRPr="00EF713A" w:rsidRDefault="00EF713A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24"/>
                  </w:rPr>
                  <w:t>35</w:t>
                </w:r>
              </w:p>
            </w:tc>
          </w:tr>
          <w:tr w:rsidR="00EF713A" w:rsidRPr="00EF713A" w:rsidTr="00A056C2">
            <w:tc>
              <w:tcPr>
                <w:tcW w:w="9198" w:type="dxa"/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20"/>
                    <w:szCs w:val="20"/>
                  </w:rPr>
                  <w:t>College of Agriculture &amp; Technology Core Courses:</w:t>
                </w:r>
              </w:p>
            </w:tc>
            <w:tc>
              <w:tcPr>
                <w:tcW w:w="1242" w:type="dxa"/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Sem. Hrs.</w:t>
                </w:r>
              </w:p>
            </w:tc>
          </w:tr>
          <w:tr w:rsidR="00EF713A" w:rsidRPr="00EF713A" w:rsidTr="00A056C2">
            <w:tc>
              <w:tcPr>
                <w:tcW w:w="919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</w:p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t>(See Beginning of Agriculture Section)</w:t>
                </w:r>
              </w:p>
            </w:tc>
            <w:tc>
              <w:tcPr>
                <w:tcW w:w="1242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F713A" w:rsidRPr="00EF713A" w:rsidRDefault="00EF713A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t>18</w:t>
                </w:r>
              </w:p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</w:tc>
          </w:tr>
          <w:tr w:rsidR="00EF713A" w:rsidRPr="00EF713A" w:rsidTr="00561557">
            <w:tc>
              <w:tcPr>
                <w:tcW w:w="9198" w:type="dxa"/>
                <w:tcBorders>
                  <w:bottom w:val="single" w:sz="4" w:space="0" w:color="auto"/>
                </w:tcBorders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sz w:val="20"/>
                    <w:szCs w:val="24"/>
                  </w:rPr>
                  <w:t xml:space="preserve"> </w:t>
                </w:r>
                <w:r w:rsidRPr="00EF713A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Emphasis Area: </w:t>
                </w:r>
              </w:p>
            </w:tc>
            <w:tc>
              <w:tcPr>
                <w:tcW w:w="1242" w:type="dxa"/>
                <w:tcBorders>
                  <w:bottom w:val="single" w:sz="4" w:space="0" w:color="auto"/>
                </w:tcBorders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Sem</w:t>
                </w:r>
                <w:r w:rsidR="009A1388"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.</w:t>
                </w:r>
                <w:r w:rsidRPr="00EF713A"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 xml:space="preserve"> Hrs.</w:t>
                </w: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t xml:space="preserve"> </w:t>
                </w:r>
              </w:p>
            </w:tc>
          </w:tr>
          <w:tr w:rsidR="00561557" w:rsidRPr="00EF713A" w:rsidTr="00561557">
            <w:tc>
              <w:tcPr>
                <w:tcW w:w="9198" w:type="dxa"/>
                <w:shd w:val="clear" w:color="auto" w:fill="auto"/>
              </w:tcPr>
              <w:p w:rsidR="00561557" w:rsidRPr="00EF713A" w:rsidRDefault="00561557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4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AD 3023</w:t>
                </w:r>
                <w:r w:rsidR="00F1772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Principles of Advertising, </w:t>
                </w:r>
                <w:r w:rsidRPr="00EF713A">
                  <w:rPr>
                    <w:rFonts w:ascii="Arial" w:eastAsia="Times New Roman" w:hAnsi="Arial" w:cs="Arial"/>
                    <w:i/>
                    <w:sz w:val="16"/>
                    <w:szCs w:val="18"/>
                  </w:rPr>
                  <w:t xml:space="preserve">or </w:t>
                </w:r>
                <w:r w:rsidRPr="00EF713A">
                  <w:rPr>
                    <w:rFonts w:ascii="Arial" w:eastAsia="Times New Roman" w:hAnsi="Arial" w:cs="Arial"/>
                    <w:sz w:val="14"/>
                    <w:szCs w:val="18"/>
                  </w:rPr>
                  <w:t>PR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3003</w:t>
                </w:r>
                <w:r w:rsidR="00F1772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Principles of Public Relations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561557" w:rsidRPr="00EF713A" w:rsidRDefault="000E0243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561557" w:rsidRPr="00EF713A" w:rsidTr="00561557">
            <w:tc>
              <w:tcPr>
                <w:tcW w:w="9198" w:type="dxa"/>
                <w:shd w:val="clear" w:color="auto" w:fill="auto"/>
              </w:tcPr>
              <w:p w:rsidR="00561557" w:rsidRPr="00EF713A" w:rsidRDefault="00561557" w:rsidP="00EF713A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15"/>
                  </w:rPr>
                  <w:t>AGEC 3063</w:t>
                </w:r>
                <w:r w:rsidR="00F1772A"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Agricultural Sales and Services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561557" w:rsidRPr="00EF713A" w:rsidRDefault="000E0243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561557" w:rsidRPr="00EF713A" w:rsidTr="00561557">
            <w:tc>
              <w:tcPr>
                <w:tcW w:w="9198" w:type="dxa"/>
                <w:shd w:val="clear" w:color="auto" w:fill="auto"/>
              </w:tcPr>
              <w:p w:rsidR="00561557" w:rsidRPr="00EF713A" w:rsidRDefault="00561557" w:rsidP="00EF713A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15"/>
                  </w:rPr>
                  <w:t>AGEC 4083</w:t>
                </w:r>
                <w:r w:rsidR="00F1772A"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Agricultural Policy and Current Issues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561557" w:rsidRPr="00EF713A" w:rsidRDefault="000E0243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561557" w:rsidRPr="00EF713A" w:rsidTr="00561557">
            <w:tc>
              <w:tcPr>
                <w:tcW w:w="9198" w:type="dxa"/>
                <w:shd w:val="clear" w:color="auto" w:fill="auto"/>
              </w:tcPr>
              <w:p w:rsidR="00561557" w:rsidRPr="00EF713A" w:rsidRDefault="00561557" w:rsidP="00EF713A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16"/>
                  </w:rPr>
                  <w:t>AGED 1411</w:t>
                </w:r>
                <w:r w:rsidR="00F1772A">
                  <w:rPr>
                    <w:rFonts w:ascii="Arial" w:eastAsia="Times New Roman" w:hAnsi="Arial" w:cs="Arial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 Introduction to Agricultural and Extension Education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561557" w:rsidRPr="00EF713A" w:rsidRDefault="000E0243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1</w:t>
                </w:r>
              </w:p>
            </w:tc>
          </w:tr>
          <w:tr w:rsidR="00561557" w:rsidRPr="00EF713A" w:rsidTr="00561557">
            <w:tc>
              <w:tcPr>
                <w:tcW w:w="9198" w:type="dxa"/>
                <w:shd w:val="clear" w:color="auto" w:fill="auto"/>
              </w:tcPr>
              <w:p w:rsidR="00561557" w:rsidRPr="00EF713A" w:rsidRDefault="00561557" w:rsidP="00EF713A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18"/>
                  </w:rPr>
                  <w:t>AGED 3443</w:t>
                </w:r>
                <w:r w:rsidR="00F1772A">
                  <w:rPr>
                    <w:rFonts w:ascii="Arial" w:eastAsia="Times New Roman" w:hAnsi="Arial" w:cs="Arial"/>
                    <w:sz w:val="16"/>
                    <w:szCs w:val="18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8"/>
                  </w:rPr>
                  <w:t xml:space="preserve"> Leadership in Agriculture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561557" w:rsidRPr="00EF713A" w:rsidRDefault="000E0243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20"/>
                  </w:rPr>
                  <w:t>AGED 445V</w:t>
                </w:r>
                <w:r>
                  <w:rPr>
                    <w:rFonts w:ascii="Arial" w:eastAsia="Times New Roman" w:hAnsi="Arial" w:cs="Arial"/>
                    <w:sz w:val="16"/>
                    <w:szCs w:val="20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20"/>
                  </w:rPr>
                  <w:t xml:space="preserve"> Practicum in Agricultural Communications (3 hours)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16"/>
                  </w:rPr>
                  <w:t>AGED 4462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 Agricultural Youth Organizations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2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890DBF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16"/>
                  </w:rPr>
                  <w:t>AGRI 420V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 Internships in Agriculture </w:t>
                </w:r>
                <w:r w:rsidRPr="00EF713A">
                  <w:rPr>
                    <w:rFonts w:ascii="Arial" w:eastAsia="Times New Roman" w:hAnsi="Arial" w:cs="Arial"/>
                    <w:sz w:val="16"/>
                    <w:szCs w:val="20"/>
                  </w:rPr>
                  <w:t>(</w:t>
                </w:r>
                <w:r w:rsidR="00890DBF">
                  <w:rPr>
                    <w:rFonts w:ascii="Arial" w:eastAsia="Times New Roman" w:hAnsi="Arial" w:cs="Arial"/>
                    <w:sz w:val="16"/>
                    <w:szCs w:val="20"/>
                  </w:rPr>
                  <w:t>3</w:t>
                </w:r>
                <w:r w:rsidRPr="00EF713A">
                  <w:rPr>
                    <w:rFonts w:ascii="Arial" w:eastAsia="Times New Roman" w:hAnsi="Arial" w:cs="Arial"/>
                    <w:sz w:val="16"/>
                    <w:szCs w:val="20"/>
                  </w:rPr>
                  <w:t xml:space="preserve"> hours)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890DBF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16"/>
                  </w:rPr>
                  <w:t>AGRI 4223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 Agriculture and the Environment  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8C4545" w:rsidRPr="00EF713A" w:rsidTr="00561557">
            <w:tc>
              <w:tcPr>
                <w:tcW w:w="9198" w:type="dxa"/>
                <w:shd w:val="clear" w:color="auto" w:fill="auto"/>
              </w:tcPr>
              <w:p w:rsidR="008C4545" w:rsidRPr="00EF713A" w:rsidRDefault="008C4545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AGST 1003, Modern Agricultural Systems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8C4545" w:rsidRDefault="008C4545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B875A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15"/>
                  </w:rPr>
                  <w:t>AGST 3543</w:t>
                </w:r>
                <w:r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Fundamentals of GI</w:t>
                </w:r>
                <w:r w:rsidR="00B875A8">
                  <w:rPr>
                    <w:rFonts w:ascii="Arial" w:eastAsia="Times New Roman" w:hAnsi="Arial" w:cs="Arial"/>
                    <w:sz w:val="16"/>
                    <w:szCs w:val="15"/>
                  </w:rPr>
                  <w:t>S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/GPS 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8"/>
                  </w:rPr>
                  <w:t xml:space="preserve">          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CMAC 1001</w:t>
                </w:r>
                <w:r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Media Grammar and Style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1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CMAC 2003</w:t>
                </w:r>
                <w:r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Media Writing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CMAC 2053</w:t>
                </w:r>
                <w:r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Introduction to Visual Communications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CMP 2313</w:t>
                </w:r>
                <w:r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Multimedia Production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CMP 3313</w:t>
                </w:r>
                <w:r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Audio and Video Production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20"/>
                  </w:rPr>
                  <w:t>ENG 3043</w:t>
                </w:r>
                <w:r>
                  <w:rPr>
                    <w:rFonts w:ascii="Arial" w:eastAsia="Times New Roman" w:hAnsi="Arial" w:cs="Arial"/>
                    <w:sz w:val="16"/>
                    <w:szCs w:val="20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20"/>
                  </w:rPr>
                  <w:t xml:space="preserve"> Technical Writing,</w:t>
                </w:r>
                <w:r w:rsidRPr="00EF713A">
                  <w:rPr>
                    <w:rFonts w:ascii="Arial" w:eastAsia="Times New Roman" w:hAnsi="Arial" w:cs="Arial"/>
                    <w:sz w:val="14"/>
                    <w:szCs w:val="18"/>
                  </w:rPr>
                  <w:t xml:space="preserve"> </w:t>
                </w:r>
                <w:r w:rsidRPr="009A1388">
                  <w:rPr>
                    <w:rFonts w:ascii="Arial" w:eastAsia="Times New Roman" w:hAnsi="Arial" w:cs="Arial"/>
                    <w:sz w:val="16"/>
                    <w:szCs w:val="18"/>
                  </w:rPr>
                  <w:t>or MMJ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8"/>
                  </w:rPr>
                  <w:t xml:space="preserve"> 4053</w:t>
                </w:r>
                <w:r>
                  <w:rPr>
                    <w:rFonts w:ascii="Arial" w:eastAsia="Times New Roman" w:hAnsi="Arial" w:cs="Arial"/>
                    <w:sz w:val="16"/>
                    <w:szCs w:val="18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8"/>
                  </w:rPr>
                  <w:t xml:space="preserve"> Advanced Reporting</w:t>
                </w:r>
                <w:r w:rsidRPr="00EF713A">
                  <w:rPr>
                    <w:rFonts w:ascii="Arial" w:eastAsia="Times New Roman" w:hAnsi="Arial" w:cs="Arial"/>
                    <w:sz w:val="14"/>
                    <w:szCs w:val="18"/>
                  </w:rPr>
                  <w:tab/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MMJ 2010</w:t>
                </w:r>
                <w:r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Multimedia Reporting Laboratory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0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MMJ 2013</w:t>
                </w:r>
                <w:r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Multimedia Reporting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ab/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PRAD 4213</w:t>
                </w:r>
                <w:r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Social Media in Strategic Communications</w:t>
                </w:r>
                <w:r w:rsidRPr="00EF713A">
                  <w:rPr>
                    <w:rFonts w:ascii="Arial" w:eastAsia="Times New Roman" w:hAnsi="Arial" w:cs="Arial"/>
                    <w:bCs/>
                    <w:i/>
                    <w:color w:val="221E1F"/>
                    <w:sz w:val="16"/>
                    <w:szCs w:val="16"/>
                  </w:rPr>
                  <w:t xml:space="preserve">, </w:t>
                </w:r>
                <w:r w:rsidRPr="009A1388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or</w:t>
                </w:r>
                <w:r w:rsidRPr="00EF713A">
                  <w:rPr>
                    <w:rFonts w:ascii="Arial" w:eastAsia="Times New Roman" w:hAnsi="Arial" w:cs="Arial"/>
                    <w:bCs/>
                    <w:i/>
                    <w:color w:val="221E1F"/>
                    <w:sz w:val="16"/>
                    <w:szCs w:val="16"/>
                  </w:rPr>
                  <w:t xml:space="preserve"> </w:t>
                </w:r>
                <w:r w:rsidRPr="00B875A8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GCOM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8"/>
                  </w:rPr>
                  <w:t xml:space="preserve"> 3673</w:t>
                </w:r>
                <w:r>
                  <w:rPr>
                    <w:rFonts w:ascii="Arial" w:eastAsia="Times New Roman" w:hAnsi="Arial" w:cs="Arial"/>
                    <w:sz w:val="16"/>
                    <w:szCs w:val="18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8"/>
                  </w:rPr>
                  <w:t xml:space="preserve"> Desk-top Publishing                             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0E0243" w:rsidRDefault="009A1388" w:rsidP="009A1388">
                <w:pPr>
                  <w:pStyle w:val="Pa232"/>
                  <w:rPr>
                    <w:color w:val="211D1E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Sub-total 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890DB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5</w:t>
                </w:r>
                <w:r w:rsidR="00890DBF"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5</w:t>
                </w:r>
              </w:p>
            </w:tc>
          </w:tr>
          <w:tr w:rsidR="009A1388" w:rsidRPr="00EF713A" w:rsidTr="00A056C2">
            <w:tc>
              <w:tcPr>
                <w:tcW w:w="9198" w:type="dxa"/>
                <w:shd w:val="clear" w:color="auto" w:fill="A6A6A6"/>
              </w:tcPr>
              <w:p w:rsidR="009A1388" w:rsidRPr="00EF713A" w:rsidRDefault="009A1388" w:rsidP="009A138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eastAsia="Times New Roman" w:hAnsi="Arial" w:cs="Arial"/>
                    <w:color w:val="221E1F"/>
                    <w:sz w:val="16"/>
                    <w:szCs w:val="16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20"/>
                    <w:szCs w:val="16"/>
                  </w:rPr>
                  <w:t>Electives: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42" w:type="dxa"/>
                <w:shd w:val="clear" w:color="auto" w:fill="A6A6A6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t>Sem. Hrs.</w:t>
                </w:r>
              </w:p>
            </w:tc>
          </w:tr>
          <w:tr w:rsidR="009A1388" w:rsidRPr="00EF713A" w:rsidTr="00A056C2">
            <w:tc>
              <w:tcPr>
                <w:tcW w:w="919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AGEC, AGED, AGRI,</w:t>
                </w:r>
                <w:r w:rsidR="00BC10EF"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 AGST,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 ANSC, HORT, PSSC, VOED</w:t>
                </w:r>
              </w:p>
            </w:tc>
            <w:tc>
              <w:tcPr>
                <w:tcW w:w="1242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t>9</w:t>
                </w:r>
              </w:p>
            </w:tc>
          </w:tr>
          <w:tr w:rsidR="009A1388" w:rsidRPr="00EF713A" w:rsidTr="00A056C2">
            <w:tc>
              <w:tcPr>
                <w:tcW w:w="9198" w:type="dxa"/>
                <w:shd w:val="clear" w:color="auto" w:fill="A6A6A6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sz w:val="18"/>
                    <w:szCs w:val="15"/>
                  </w:rPr>
                  <w:t>Total Required Hours: 120</w:t>
                </w:r>
              </w:p>
            </w:tc>
            <w:tc>
              <w:tcPr>
                <w:tcW w:w="1242" w:type="dxa"/>
                <w:shd w:val="clear" w:color="auto" w:fill="A6A6A6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t>120</w:t>
                </w:r>
              </w:p>
            </w:tc>
          </w:tr>
        </w:tbl>
        <w:p w:rsidR="00EF713A" w:rsidRDefault="00EF713A">
          <w:pPr>
            <w:rPr>
              <w:rFonts w:asciiTheme="majorHAnsi" w:hAnsiTheme="majorHAnsi" w:cs="Arial"/>
              <w:sz w:val="20"/>
              <w:szCs w:val="20"/>
            </w:rPr>
          </w:pPr>
        </w:p>
        <w:p w:rsidR="00F4132F" w:rsidRPr="00991F5E" w:rsidRDefault="00320731" w:rsidP="003976F9">
          <w:pPr>
            <w:rPr>
              <w:rFonts w:asciiTheme="majorHAnsi" w:hAnsiTheme="majorHAnsi" w:cs="Arial"/>
              <w:sz w:val="20"/>
              <w:szCs w:val="20"/>
            </w:rPr>
          </w:pPr>
          <w:r w:rsidRPr="00320731">
            <w:rPr>
              <w:rFonts w:asciiTheme="majorHAnsi" w:hAnsiTheme="majorHAnsi" w:cs="Arial"/>
              <w:b/>
              <w:color w:val="FF0000"/>
              <w:sz w:val="28"/>
              <w:szCs w:val="20"/>
            </w:rPr>
            <w:t xml:space="preserve">This page would </w:t>
          </w:r>
          <w:r w:rsidR="000C2064">
            <w:rPr>
              <w:rFonts w:asciiTheme="majorHAnsi" w:hAnsiTheme="majorHAnsi" w:cs="Arial"/>
              <w:b/>
              <w:color w:val="FF0000"/>
              <w:sz w:val="28"/>
              <w:szCs w:val="20"/>
            </w:rPr>
            <w:t xml:space="preserve">be inserted </w:t>
          </w:r>
          <w:r w:rsidRPr="00320731">
            <w:rPr>
              <w:rFonts w:asciiTheme="majorHAnsi" w:hAnsiTheme="majorHAnsi" w:cs="Arial"/>
              <w:b/>
              <w:color w:val="FF0000"/>
              <w:sz w:val="28"/>
              <w:szCs w:val="20"/>
            </w:rPr>
            <w:t xml:space="preserve">after Page 111 in the </w:t>
          </w:r>
          <w:r w:rsidR="000C2064">
            <w:rPr>
              <w:rFonts w:asciiTheme="majorHAnsi" w:hAnsiTheme="majorHAnsi" w:cs="Arial"/>
              <w:b/>
              <w:color w:val="FF0000"/>
              <w:sz w:val="28"/>
              <w:szCs w:val="20"/>
            </w:rPr>
            <w:t xml:space="preserve">2015-16 </w:t>
          </w:r>
          <w:r w:rsidRPr="00320731">
            <w:rPr>
              <w:rFonts w:asciiTheme="majorHAnsi" w:hAnsiTheme="majorHAnsi" w:cs="Arial"/>
              <w:b/>
              <w:color w:val="FF0000"/>
              <w:sz w:val="28"/>
              <w:szCs w:val="20"/>
            </w:rPr>
            <w:t xml:space="preserve">undergraduate </w:t>
          </w:r>
          <w:proofErr w:type="gramStart"/>
          <w:r w:rsidRPr="00320731">
            <w:rPr>
              <w:rFonts w:asciiTheme="majorHAnsi" w:hAnsiTheme="majorHAnsi" w:cs="Arial"/>
              <w:b/>
              <w:color w:val="FF0000"/>
              <w:sz w:val="28"/>
              <w:szCs w:val="20"/>
            </w:rPr>
            <w:t>catalog</w:t>
          </w:r>
          <w:proofErr w:type="gramEnd"/>
          <w:r w:rsidRPr="00320731">
            <w:rPr>
              <w:rFonts w:asciiTheme="majorHAnsi" w:hAnsiTheme="majorHAnsi" w:cs="Arial"/>
              <w:b/>
              <w:color w:val="FF0000"/>
              <w:sz w:val="28"/>
              <w:szCs w:val="20"/>
            </w:rPr>
            <w:t xml:space="preserve">  </w:t>
          </w:r>
        </w:p>
      </w:sdtContent>
    </w:sdt>
    <w:p w:rsidR="00020EC0" w:rsidRDefault="00020EC0" w:rsidP="000200A0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221F13" w:rsidRDefault="00221F13" w:rsidP="000200A0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221F13" w:rsidRDefault="00221F13" w:rsidP="000200A0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200A0" w:rsidRPr="00F3692E" w:rsidRDefault="000200A0" w:rsidP="000200A0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3692E">
        <w:rPr>
          <w:rFonts w:asciiTheme="majorHAnsi" w:hAnsiTheme="majorHAnsi"/>
          <w:b/>
          <w:sz w:val="28"/>
          <w:szCs w:val="28"/>
        </w:rPr>
        <w:t>EMPHASIS ASSESSMENT</w:t>
      </w:r>
    </w:p>
    <w:p w:rsidR="000200A0" w:rsidRPr="003E68DD" w:rsidRDefault="000200A0" w:rsidP="000200A0">
      <w:pPr>
        <w:spacing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3E68DD">
        <w:rPr>
          <w:rFonts w:asciiTheme="majorHAnsi" w:hAnsiTheme="majorHAnsi" w:cs="Arial"/>
          <w:b/>
          <w:sz w:val="20"/>
          <w:szCs w:val="20"/>
          <w:u w:val="single"/>
        </w:rPr>
        <w:t>University Goals</w:t>
      </w:r>
    </w:p>
    <w:p w:rsidR="000200A0" w:rsidRPr="003E68DD" w:rsidRDefault="00936679" w:rsidP="000200A0">
      <w:pPr>
        <w:tabs>
          <w:tab w:val="left" w:pos="360"/>
          <w:tab w:val="left" w:pos="720"/>
        </w:tabs>
        <w:spacing w:line="240" w:lineRule="auto"/>
        <w:rPr>
          <w:rFonts w:asciiTheme="majorHAnsi" w:hAnsiTheme="majorHAnsi" w:cs="Arial"/>
          <w:sz w:val="20"/>
          <w:szCs w:val="20"/>
        </w:rPr>
      </w:pPr>
      <w:r w:rsidRPr="003E68DD">
        <w:rPr>
          <w:rFonts w:asciiTheme="majorHAnsi" w:hAnsiTheme="majorHAnsi" w:cs="Arial"/>
          <w:sz w:val="20"/>
          <w:szCs w:val="20"/>
        </w:rPr>
        <w:t>1</w:t>
      </w:r>
      <w:r w:rsidR="000200A0" w:rsidRPr="003E68DD">
        <w:rPr>
          <w:rFonts w:asciiTheme="majorHAnsi" w:hAnsiTheme="majorHAnsi" w:cs="Arial"/>
          <w:sz w:val="20"/>
          <w:szCs w:val="20"/>
        </w:rPr>
        <w:t>. Please indicate the</w:t>
      </w:r>
      <w:r w:rsidR="00690D5A" w:rsidRPr="003E68DD">
        <w:rPr>
          <w:rFonts w:asciiTheme="majorHAnsi" w:hAnsiTheme="majorHAnsi" w:cs="Arial"/>
          <w:sz w:val="20"/>
          <w:szCs w:val="20"/>
        </w:rPr>
        <w:t xml:space="preserve"> university-level student learning outcomes for which this new emphasis will contribute. Check all that apply.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200A0" w:rsidRPr="003E68DD" w:rsidTr="00BA1530">
        <w:tc>
          <w:tcPr>
            <w:tcW w:w="3672" w:type="dxa"/>
          </w:tcPr>
          <w:permStart w:id="788419890" w:edGrp="everyone"/>
          <w:p w:rsidR="000200A0" w:rsidRPr="003E68DD" w:rsidRDefault="00C25AF8" w:rsidP="000200A0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8161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68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permEnd w:id="788419890"/>
            <w:r w:rsidR="00690D5A" w:rsidRPr="003E68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0200A0" w:rsidRPr="003E68DD">
              <w:rPr>
                <w:rFonts w:asciiTheme="majorHAnsi" w:hAnsiTheme="majorHAnsi" w:cs="Arial"/>
                <w:sz w:val="20"/>
                <w:szCs w:val="20"/>
              </w:rPr>
              <w:t>Global Awareness</w:t>
            </w:r>
          </w:p>
          <w:p w:rsidR="000200A0" w:rsidRPr="003E68DD" w:rsidRDefault="000200A0" w:rsidP="00690D5A">
            <w:pPr>
              <w:tabs>
                <w:tab w:val="left" w:pos="360"/>
                <w:tab w:val="left" w:pos="720"/>
              </w:tabs>
              <w:ind w:left="63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permStart w:id="318928420" w:edGrp="everyone"/>
        <w:tc>
          <w:tcPr>
            <w:tcW w:w="3672" w:type="dxa"/>
          </w:tcPr>
          <w:p w:rsidR="000200A0" w:rsidRPr="003E68DD" w:rsidRDefault="00C25AF8" w:rsidP="000200A0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5045933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D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permEnd w:id="318928420"/>
            <w:r w:rsidR="00690D5A" w:rsidRPr="003E68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0200A0" w:rsidRPr="003E68DD">
              <w:rPr>
                <w:rFonts w:asciiTheme="majorHAnsi" w:hAnsiTheme="majorHAnsi" w:cs="Arial"/>
                <w:sz w:val="20"/>
                <w:szCs w:val="20"/>
              </w:rPr>
              <w:t>Thinking Critically</w:t>
            </w:r>
          </w:p>
          <w:p w:rsidR="000200A0" w:rsidRPr="003E68DD" w:rsidRDefault="000200A0" w:rsidP="000200A0">
            <w:pPr>
              <w:tabs>
                <w:tab w:val="left" w:pos="360"/>
                <w:tab w:val="left" w:pos="720"/>
              </w:tabs>
              <w:ind w:left="468"/>
              <w:rPr>
                <w:rFonts w:asciiTheme="majorHAnsi" w:hAnsiTheme="majorHAnsi" w:cs="Arial"/>
                <w:sz w:val="20"/>
                <w:szCs w:val="20"/>
              </w:rPr>
            </w:pPr>
          </w:p>
        </w:tc>
        <w:permStart w:id="143348918" w:edGrp="everyone"/>
        <w:tc>
          <w:tcPr>
            <w:tcW w:w="3672" w:type="dxa"/>
          </w:tcPr>
          <w:p w:rsidR="000200A0" w:rsidRPr="003E68DD" w:rsidRDefault="00C25AF8" w:rsidP="000200A0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268086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68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permEnd w:id="143348918"/>
            <w:r w:rsidR="00690D5A" w:rsidRPr="003E68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690D5A" w:rsidRPr="003E68DD">
              <w:rPr>
                <w:rFonts w:asciiTheme="majorHAnsi" w:hAnsiTheme="majorHAnsi" w:cs="Arial"/>
                <w:sz w:val="20"/>
                <w:szCs w:val="20"/>
              </w:rPr>
              <w:t>Information Literacy</w:t>
            </w:r>
          </w:p>
          <w:p w:rsidR="000200A0" w:rsidRPr="003E68DD" w:rsidRDefault="000200A0" w:rsidP="00690D5A">
            <w:pPr>
              <w:tabs>
                <w:tab w:val="left" w:pos="360"/>
                <w:tab w:val="left" w:pos="720"/>
              </w:tabs>
              <w:ind w:left="6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0200A0" w:rsidRPr="003E68DD" w:rsidRDefault="000200A0" w:rsidP="000200A0">
      <w:pPr>
        <w:tabs>
          <w:tab w:val="left" w:pos="360"/>
          <w:tab w:val="left" w:pos="720"/>
        </w:tabs>
        <w:spacing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3E68DD">
        <w:rPr>
          <w:rFonts w:asciiTheme="majorHAnsi" w:hAnsiTheme="majorHAnsi" w:cs="Arial"/>
          <w:b/>
          <w:sz w:val="20"/>
          <w:szCs w:val="20"/>
          <w:u w:val="single"/>
        </w:rPr>
        <w:t>Emphasis Goals</w:t>
      </w:r>
    </w:p>
    <w:p w:rsidR="000200A0" w:rsidRPr="003E68DD" w:rsidRDefault="00936679" w:rsidP="00F3692E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3E68DD">
        <w:rPr>
          <w:rFonts w:asciiTheme="majorHAnsi" w:hAnsiTheme="majorHAnsi" w:cs="Arial"/>
          <w:sz w:val="20"/>
          <w:szCs w:val="20"/>
        </w:rPr>
        <w:t>2</w:t>
      </w:r>
      <w:r w:rsidR="000200A0" w:rsidRPr="003E68DD">
        <w:rPr>
          <w:rFonts w:asciiTheme="majorHAnsi" w:hAnsiTheme="majorHAnsi" w:cs="Arial"/>
          <w:sz w:val="20"/>
          <w:szCs w:val="20"/>
        </w:rPr>
        <w:t>. Justification for the introduction of the new emphasis. Must include:</w:t>
      </w:r>
    </w:p>
    <w:p w:rsidR="007066A7" w:rsidRDefault="000200A0" w:rsidP="00F3692E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3E68DD">
        <w:rPr>
          <w:rFonts w:asciiTheme="majorHAnsi" w:hAnsiTheme="majorHAnsi" w:cs="Arial"/>
          <w:sz w:val="20"/>
          <w:szCs w:val="20"/>
        </w:rPr>
        <w:t>Academic rationale</w:t>
      </w:r>
      <w:proofErr w:type="gramStart"/>
      <w:r w:rsidR="00B14373">
        <w:rPr>
          <w:rFonts w:asciiTheme="majorHAnsi" w:hAnsiTheme="majorHAnsi" w:cs="Arial"/>
          <w:sz w:val="20"/>
          <w:szCs w:val="20"/>
        </w:rPr>
        <w:t>:</w:t>
      </w:r>
      <w:proofErr w:type="gramEnd"/>
      <w:r w:rsidRPr="003E68DD">
        <w:rPr>
          <w:rFonts w:asciiTheme="majorHAnsi" w:hAnsiTheme="majorHAnsi" w:cs="Arial"/>
          <w:sz w:val="20"/>
          <w:szCs w:val="20"/>
        </w:rPr>
        <w:br/>
      </w:r>
      <w:sdt>
        <w:sdtPr>
          <w:rPr>
            <w:rFonts w:asciiTheme="majorHAnsi" w:hAnsiTheme="majorHAnsi" w:cs="Arial"/>
            <w:sz w:val="20"/>
            <w:szCs w:val="20"/>
          </w:rPr>
          <w:id w:val="478122458"/>
        </w:sdtPr>
        <w:sdtEndPr/>
        <w:sdtContent>
          <w:r w:rsidR="001815A7">
            <w:rPr>
              <w:rFonts w:asciiTheme="majorHAnsi" w:hAnsiTheme="majorHAnsi" w:cs="Arial"/>
              <w:sz w:val="20"/>
              <w:szCs w:val="20"/>
            </w:rPr>
            <w:t xml:space="preserve">Our mission is to prepare leaders for all aspects of the agricultural industry.  As society </w:t>
          </w:r>
          <w:r w:rsidR="005540E3">
            <w:rPr>
              <w:rFonts w:asciiTheme="majorHAnsi" w:hAnsiTheme="majorHAnsi" w:cs="Arial"/>
              <w:sz w:val="20"/>
              <w:szCs w:val="20"/>
            </w:rPr>
            <w:t xml:space="preserve">and technology </w:t>
          </w:r>
          <w:r w:rsidR="00BC10EF">
            <w:rPr>
              <w:rFonts w:asciiTheme="majorHAnsi" w:hAnsiTheme="majorHAnsi" w:cs="Arial"/>
              <w:sz w:val="20"/>
              <w:szCs w:val="20"/>
            </w:rPr>
            <w:t>becomes</w:t>
          </w:r>
          <w:r w:rsidR="001815A7">
            <w:rPr>
              <w:rFonts w:asciiTheme="majorHAnsi" w:hAnsiTheme="majorHAnsi" w:cs="Arial"/>
              <w:sz w:val="20"/>
              <w:szCs w:val="20"/>
            </w:rPr>
            <w:t xml:space="preserve"> more complex the need for effective communications</w:t>
          </w:r>
          <w:r w:rsidR="00BC10EF">
            <w:rPr>
              <w:rFonts w:asciiTheme="majorHAnsi" w:hAnsiTheme="majorHAnsi" w:cs="Arial"/>
              <w:sz w:val="20"/>
              <w:szCs w:val="20"/>
            </w:rPr>
            <w:t xml:space="preserve"> is becoming</w:t>
          </w:r>
          <w:r w:rsidR="00B30DD4">
            <w:rPr>
              <w:rFonts w:asciiTheme="majorHAnsi" w:hAnsiTheme="majorHAnsi" w:cs="Arial"/>
              <w:sz w:val="20"/>
              <w:szCs w:val="20"/>
            </w:rPr>
            <w:t xml:space="preserve"> more relevant </w:t>
          </w:r>
          <w:r w:rsidR="005540E3">
            <w:rPr>
              <w:rFonts w:asciiTheme="majorHAnsi" w:hAnsiTheme="majorHAnsi" w:cs="Arial"/>
              <w:sz w:val="20"/>
              <w:szCs w:val="20"/>
            </w:rPr>
            <w:t>for</w:t>
          </w:r>
          <w:r w:rsidR="001815A7">
            <w:rPr>
              <w:rFonts w:asciiTheme="majorHAnsi" w:hAnsiTheme="majorHAnsi" w:cs="Arial"/>
              <w:sz w:val="20"/>
              <w:szCs w:val="20"/>
            </w:rPr>
            <w:t xml:space="preserve"> the agricultural community.   </w:t>
          </w:r>
          <w:r w:rsidR="00963D18">
            <w:rPr>
              <w:rFonts w:asciiTheme="majorHAnsi" w:hAnsiTheme="majorHAnsi" w:cs="Arial"/>
              <w:sz w:val="20"/>
              <w:szCs w:val="20"/>
            </w:rPr>
            <w:t>Nationally</w:t>
          </w:r>
          <w:r w:rsidR="00BC10EF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963D18">
            <w:rPr>
              <w:rFonts w:asciiTheme="majorHAnsi" w:hAnsiTheme="majorHAnsi" w:cs="Arial"/>
              <w:sz w:val="20"/>
              <w:szCs w:val="20"/>
            </w:rPr>
            <w:t xml:space="preserve">most Colleges of Agriculture have </w:t>
          </w:r>
          <w:r w:rsidR="00BC10EF">
            <w:rPr>
              <w:rFonts w:asciiTheme="majorHAnsi" w:hAnsiTheme="majorHAnsi" w:cs="Arial"/>
              <w:sz w:val="20"/>
              <w:szCs w:val="20"/>
            </w:rPr>
            <w:t>a program</w:t>
          </w:r>
          <w:r w:rsidR="00963D18">
            <w:rPr>
              <w:rFonts w:asciiTheme="majorHAnsi" w:hAnsiTheme="majorHAnsi" w:cs="Arial"/>
              <w:sz w:val="20"/>
              <w:szCs w:val="20"/>
            </w:rPr>
            <w:t xml:space="preserve"> in Agricultural Communications.  Graduates from these programs are contributing to a myriad of agricultural businesses to help them better communicate their</w:t>
          </w:r>
          <w:r w:rsidR="001815A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963D18">
            <w:rPr>
              <w:rFonts w:asciiTheme="majorHAnsi" w:hAnsiTheme="majorHAnsi" w:cs="Arial"/>
              <w:sz w:val="20"/>
              <w:szCs w:val="20"/>
            </w:rPr>
            <w:t xml:space="preserve">mission, values, and services.  In the present </w:t>
          </w:r>
          <w:r w:rsidR="001815A7">
            <w:rPr>
              <w:rFonts w:asciiTheme="majorHAnsi" w:hAnsiTheme="majorHAnsi" w:cs="Arial"/>
              <w:sz w:val="20"/>
              <w:szCs w:val="20"/>
            </w:rPr>
            <w:t>information</w:t>
          </w:r>
          <w:r w:rsidR="00963D18">
            <w:rPr>
              <w:rFonts w:asciiTheme="majorHAnsi" w:hAnsiTheme="majorHAnsi" w:cs="Arial"/>
              <w:sz w:val="20"/>
              <w:szCs w:val="20"/>
            </w:rPr>
            <w:t xml:space="preserve"> age, communication in all forms is critical to a company’s success</w:t>
          </w:r>
          <w:r w:rsidR="005540E3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="00963D1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3A6B4E">
            <w:rPr>
              <w:rFonts w:asciiTheme="majorHAnsi" w:hAnsiTheme="majorHAnsi" w:cs="Arial"/>
              <w:sz w:val="20"/>
              <w:szCs w:val="20"/>
            </w:rPr>
            <w:t xml:space="preserve">To </w:t>
          </w:r>
          <w:r w:rsidR="00963D18">
            <w:rPr>
              <w:rFonts w:asciiTheme="majorHAnsi" w:hAnsiTheme="majorHAnsi" w:cs="Arial"/>
              <w:sz w:val="20"/>
              <w:szCs w:val="20"/>
            </w:rPr>
            <w:t xml:space="preserve">address the multifaceted requirements of modern communication, the College of Agriculture and Technology has partnered with the College of Media and Communications to develop a curriculum that provides a thorough agricultural foundation combined with a robust academic preparation in modern communication methods.  These graduates’ academic and experiential preparation will allow them to be primary contributors </w:t>
          </w:r>
          <w:r w:rsidR="00BC10EF">
            <w:rPr>
              <w:rFonts w:asciiTheme="majorHAnsi" w:hAnsiTheme="majorHAnsi" w:cs="Arial"/>
              <w:sz w:val="20"/>
              <w:szCs w:val="20"/>
            </w:rPr>
            <w:t>to</w:t>
          </w:r>
          <w:r w:rsidR="00963D18">
            <w:rPr>
              <w:rFonts w:asciiTheme="majorHAnsi" w:hAnsiTheme="majorHAnsi" w:cs="Arial"/>
              <w:sz w:val="20"/>
              <w:szCs w:val="20"/>
            </w:rPr>
            <w:t xml:space="preserve"> the success of agricultural businesses, industry, and government organizations.</w:t>
          </w:r>
        </w:sdtContent>
      </w:sdt>
      <w:r w:rsidR="00963D18">
        <w:rPr>
          <w:rFonts w:asciiTheme="majorHAnsi" w:hAnsiTheme="majorHAnsi" w:cs="Arial"/>
          <w:sz w:val="20"/>
          <w:szCs w:val="20"/>
        </w:rPr>
        <w:t xml:space="preserve"> </w:t>
      </w:r>
    </w:p>
    <w:p w:rsidR="00F3692E" w:rsidRPr="003E68DD" w:rsidRDefault="00F3692E" w:rsidP="007066A7">
      <w:pPr>
        <w:pStyle w:val="ListParagraph"/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</w:p>
    <w:p w:rsidR="000200A0" w:rsidRPr="003E68DD" w:rsidRDefault="000200A0" w:rsidP="00F3692E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/>
          <w:sz w:val="20"/>
        </w:rPr>
      </w:pPr>
      <w:r w:rsidRPr="003E68DD">
        <w:rPr>
          <w:rFonts w:asciiTheme="majorHAnsi" w:hAnsiTheme="majorHAnsi" w:cs="Arial"/>
          <w:sz w:val="20"/>
          <w:szCs w:val="20"/>
        </w:rPr>
        <w:t>List emphasis goals (faculty or curricular goals, specific to the emphasis.)</w:t>
      </w:r>
    </w:p>
    <w:sdt>
      <w:sdtPr>
        <w:rPr>
          <w:rFonts w:asciiTheme="majorHAnsi" w:hAnsiTheme="majorHAnsi" w:cs="Arial"/>
          <w:sz w:val="20"/>
          <w:szCs w:val="20"/>
        </w:rPr>
        <w:id w:val="980192263"/>
      </w:sdtPr>
      <w:sdtEndPr/>
      <w:sdtContent>
        <w:p w:rsidR="007066A7" w:rsidRDefault="00B6180F" w:rsidP="007066A7">
          <w:pPr>
            <w:tabs>
              <w:tab w:val="left" w:pos="360"/>
              <w:tab w:val="left" w:pos="720"/>
            </w:tabs>
            <w:spacing w:after="12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goal </w:t>
          </w:r>
          <w:r w:rsidR="00B30DD4">
            <w:rPr>
              <w:rFonts w:asciiTheme="majorHAnsi" w:hAnsiTheme="majorHAnsi" w:cs="Arial"/>
              <w:sz w:val="20"/>
              <w:szCs w:val="20"/>
            </w:rPr>
            <w:t xml:space="preserve">of the program </w:t>
          </w:r>
          <w:r>
            <w:rPr>
              <w:rFonts w:asciiTheme="majorHAnsi" w:hAnsiTheme="majorHAnsi" w:cs="Arial"/>
              <w:sz w:val="20"/>
              <w:szCs w:val="20"/>
            </w:rPr>
            <w:t>is t</w:t>
          </w:r>
          <w:r w:rsidR="001815A7">
            <w:rPr>
              <w:rFonts w:asciiTheme="majorHAnsi" w:hAnsiTheme="majorHAnsi" w:cs="Arial"/>
              <w:sz w:val="20"/>
              <w:szCs w:val="20"/>
            </w:rPr>
            <w:t xml:space="preserve">o prepare students </w:t>
          </w:r>
          <w:r w:rsidR="00963D18">
            <w:rPr>
              <w:rFonts w:asciiTheme="majorHAnsi" w:hAnsiTheme="majorHAnsi" w:cs="Arial"/>
              <w:sz w:val="20"/>
              <w:szCs w:val="20"/>
            </w:rPr>
            <w:t xml:space="preserve">for a </w:t>
          </w:r>
          <w:r w:rsidR="0080070D">
            <w:rPr>
              <w:rFonts w:asciiTheme="majorHAnsi" w:hAnsiTheme="majorHAnsi" w:cs="Arial"/>
              <w:sz w:val="20"/>
              <w:szCs w:val="20"/>
            </w:rPr>
            <w:t xml:space="preserve">productive </w:t>
          </w:r>
          <w:r w:rsidR="00963D18">
            <w:rPr>
              <w:rFonts w:asciiTheme="majorHAnsi" w:hAnsiTheme="majorHAnsi" w:cs="Arial"/>
              <w:sz w:val="20"/>
              <w:szCs w:val="20"/>
            </w:rPr>
            <w:t xml:space="preserve">career </w:t>
          </w:r>
          <w:r w:rsidR="0080070D">
            <w:rPr>
              <w:rFonts w:asciiTheme="majorHAnsi" w:hAnsiTheme="majorHAnsi" w:cs="Arial"/>
              <w:sz w:val="20"/>
              <w:szCs w:val="20"/>
            </w:rPr>
            <w:t>in agricultural communications by providing an academic and experiential preparation grounded in the agricultural sciences, replete with modern communications methods.</w:t>
          </w:r>
        </w:p>
        <w:p w:rsidR="00B6180F" w:rsidRDefault="0080070D" w:rsidP="007066A7">
          <w:pPr>
            <w:tabs>
              <w:tab w:val="left" w:pos="360"/>
              <w:tab w:val="left" w:pos="720"/>
            </w:tabs>
            <w:spacing w:after="12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Specific</w:t>
          </w:r>
          <w:r w:rsidR="00B6180F">
            <w:rPr>
              <w:rFonts w:asciiTheme="majorHAnsi" w:hAnsiTheme="majorHAnsi" w:cs="Arial"/>
              <w:sz w:val="20"/>
              <w:szCs w:val="20"/>
            </w:rPr>
            <w:t xml:space="preserve"> the goals of the program: </w:t>
          </w: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908453841"/>
          </w:sdtPr>
          <w:sdtEndPr/>
          <w:sdtContent>
            <w:p w:rsidR="007066A7" w:rsidRDefault="00B6180F" w:rsidP="007066A7">
              <w:pPr>
                <w:tabs>
                  <w:tab w:val="left" w:pos="720"/>
                  <w:tab w:val="left" w:pos="90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1. Graduates </w:t>
              </w:r>
              <w:r w:rsidR="009442C1">
                <w:rPr>
                  <w:rFonts w:asciiTheme="majorHAnsi" w:hAnsiTheme="majorHAnsi" w:cs="Arial"/>
                  <w:sz w:val="20"/>
                  <w:szCs w:val="20"/>
                </w:rPr>
                <w:t>will possess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a strong foundational knowledge of agriculture. </w:t>
              </w:r>
            </w:p>
            <w:p w:rsidR="007066A7" w:rsidRDefault="00B6180F" w:rsidP="007066A7">
              <w:pPr>
                <w:tabs>
                  <w:tab w:val="left" w:pos="720"/>
                  <w:tab w:val="left" w:pos="90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2. Graduates will have </w:t>
              </w:r>
              <w:r w:rsidR="0080070D">
                <w:rPr>
                  <w:rFonts w:asciiTheme="majorHAnsi" w:hAnsiTheme="majorHAnsi" w:cs="Arial"/>
                  <w:sz w:val="20"/>
                  <w:szCs w:val="20"/>
                </w:rPr>
                <w:t>academic and experiential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skills for effective </w:t>
              </w:r>
              <w:r w:rsidR="0080070D">
                <w:rPr>
                  <w:rFonts w:asciiTheme="majorHAnsi" w:hAnsiTheme="majorHAnsi" w:cs="Arial"/>
                  <w:sz w:val="20"/>
                  <w:szCs w:val="20"/>
                </w:rPr>
                <w:t xml:space="preserve">modern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co</w:t>
              </w:r>
              <w:r w:rsidR="0080070D">
                <w:rPr>
                  <w:rFonts w:asciiTheme="majorHAnsi" w:hAnsiTheme="majorHAnsi" w:cs="Arial"/>
                  <w:sz w:val="20"/>
                  <w:szCs w:val="20"/>
                </w:rPr>
                <w:t>mmunication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. </w:t>
              </w:r>
            </w:p>
            <w:p w:rsidR="007066A7" w:rsidRDefault="00B6180F" w:rsidP="007066A7">
              <w:pPr>
                <w:tabs>
                  <w:tab w:val="left" w:pos="72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3.  Graduates will </w:t>
              </w:r>
              <w:r w:rsidR="00D82B55">
                <w:rPr>
                  <w:rFonts w:asciiTheme="majorHAnsi" w:hAnsiTheme="majorHAnsi" w:cs="Arial"/>
                  <w:sz w:val="20"/>
                  <w:szCs w:val="20"/>
                </w:rPr>
                <w:t>have</w:t>
              </w:r>
              <w:r w:rsidR="0080070D">
                <w:rPr>
                  <w:rFonts w:asciiTheme="majorHAnsi" w:hAnsiTheme="majorHAnsi" w:cs="Arial"/>
                  <w:sz w:val="20"/>
                  <w:szCs w:val="20"/>
                </w:rPr>
                <w:t xml:space="preserve"> critical thinking skills that will allow them to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effectively</w:t>
              </w:r>
              <w:r w:rsidR="0080070D">
                <w:rPr>
                  <w:rFonts w:asciiTheme="majorHAnsi" w:hAnsiTheme="majorHAnsi" w:cs="Arial"/>
                  <w:sz w:val="20"/>
                  <w:szCs w:val="20"/>
                </w:rPr>
                <w:t xml:space="preserve"> and accurately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80070D">
                <w:rPr>
                  <w:rFonts w:asciiTheme="majorHAnsi" w:hAnsiTheme="majorHAnsi" w:cs="Arial"/>
                  <w:sz w:val="20"/>
                  <w:szCs w:val="20"/>
                </w:rPr>
                <w:t>communicate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80070D">
                <w:rPr>
                  <w:rFonts w:asciiTheme="majorHAnsi" w:hAnsiTheme="majorHAnsi" w:cs="Arial"/>
                  <w:sz w:val="20"/>
                  <w:szCs w:val="20"/>
                </w:rPr>
                <w:t xml:space="preserve">social and scientific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issues </w:t>
              </w:r>
              <w:r w:rsidR="0080070D">
                <w:rPr>
                  <w:rFonts w:asciiTheme="majorHAnsi" w:hAnsiTheme="majorHAnsi" w:cs="Arial"/>
                  <w:sz w:val="20"/>
                  <w:szCs w:val="20"/>
                </w:rPr>
                <w:t>associated with</w:t>
              </w:r>
              <w:r w:rsidR="007066A7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D82B55">
                <w:rPr>
                  <w:rFonts w:asciiTheme="majorHAnsi" w:hAnsiTheme="majorHAnsi" w:cs="Arial"/>
                  <w:sz w:val="20"/>
                  <w:szCs w:val="20"/>
                </w:rPr>
                <w:t>agriculture.</w:t>
              </w:r>
            </w:p>
          </w:sdtContent>
        </w:sdt>
      </w:sdtContent>
    </w:sdt>
    <w:p w:rsidR="008C4545" w:rsidRDefault="008C4545" w:rsidP="007066A7">
      <w:pPr>
        <w:tabs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0200A0" w:rsidRDefault="000200A0" w:rsidP="008C4545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C4545">
        <w:rPr>
          <w:rFonts w:asciiTheme="majorHAnsi" w:hAnsiTheme="majorHAnsi" w:cs="Arial"/>
          <w:sz w:val="20"/>
          <w:szCs w:val="20"/>
        </w:rPr>
        <w:t xml:space="preserve">Student population served. </w:t>
      </w:r>
    </w:p>
    <w:p w:rsidR="008C4545" w:rsidRPr="008C4545" w:rsidRDefault="008C4545" w:rsidP="008C4545">
      <w:pPr>
        <w:pStyle w:val="ListParagraph"/>
        <w:tabs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0200A0" w:rsidRPr="003E68DD" w:rsidRDefault="00C25AF8" w:rsidP="00B14373">
      <w:pPr>
        <w:tabs>
          <w:tab w:val="left" w:pos="720"/>
        </w:tabs>
        <w:spacing w:after="12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591819492"/>
        </w:sdtPr>
        <w:sdtEndPr/>
        <w:sdtContent>
          <w:proofErr w:type="gramStart"/>
          <w:r w:rsidR="001815A7" w:rsidRPr="008C4545">
            <w:rPr>
              <w:rFonts w:asciiTheme="majorHAnsi" w:hAnsiTheme="majorHAnsi" w:cs="Arial"/>
              <w:sz w:val="20"/>
              <w:szCs w:val="20"/>
            </w:rPr>
            <w:t>Student</w:t>
          </w:r>
          <w:r w:rsidR="008C4545" w:rsidRPr="008C4545">
            <w:rPr>
              <w:rFonts w:asciiTheme="majorHAnsi" w:hAnsiTheme="majorHAnsi" w:cs="Arial"/>
              <w:sz w:val="20"/>
              <w:szCs w:val="20"/>
            </w:rPr>
            <w:t>s</w:t>
          </w:r>
          <w:r w:rsidR="001815A7" w:rsidRPr="008C4545">
            <w:rPr>
              <w:rFonts w:asciiTheme="majorHAnsi" w:hAnsiTheme="majorHAnsi" w:cs="Arial"/>
              <w:sz w:val="20"/>
              <w:szCs w:val="20"/>
            </w:rPr>
            <w:t xml:space="preserve"> in the College of Agriculture and Technology with an interest in working in the area of </w:t>
          </w:r>
          <w:r w:rsidR="00B30DD4" w:rsidRPr="008C4545">
            <w:rPr>
              <w:rFonts w:asciiTheme="majorHAnsi" w:hAnsiTheme="majorHAnsi" w:cs="Arial"/>
              <w:sz w:val="20"/>
              <w:szCs w:val="20"/>
            </w:rPr>
            <w:t xml:space="preserve">agricultural </w:t>
          </w:r>
          <w:r w:rsidR="001815A7" w:rsidRPr="008C4545">
            <w:rPr>
              <w:rFonts w:asciiTheme="majorHAnsi" w:hAnsiTheme="majorHAnsi" w:cs="Arial"/>
              <w:sz w:val="20"/>
              <w:szCs w:val="20"/>
            </w:rPr>
            <w:t>communications.</w:t>
          </w:r>
          <w:proofErr w:type="gramEnd"/>
          <w:r w:rsidR="001815A7" w:rsidRPr="008C4545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:rsidR="000200A0" w:rsidRDefault="000200A0" w:rsidP="003E68DD">
      <w:pPr>
        <w:tabs>
          <w:tab w:val="left" w:pos="360"/>
          <w:tab w:val="left" w:pos="720"/>
        </w:tabs>
        <w:spacing w:after="120" w:line="240" w:lineRule="auto"/>
        <w:rPr>
          <w:rFonts w:ascii="Times" w:hAnsi="Times" w:cs="Arial"/>
          <w:sz w:val="20"/>
          <w:szCs w:val="20"/>
        </w:rPr>
      </w:pPr>
    </w:p>
    <w:p w:rsidR="00BE5D44" w:rsidRDefault="00BE5D44" w:rsidP="003E68DD">
      <w:pPr>
        <w:tabs>
          <w:tab w:val="left" w:pos="360"/>
          <w:tab w:val="left" w:pos="720"/>
        </w:tabs>
        <w:spacing w:after="120" w:line="240" w:lineRule="auto"/>
        <w:rPr>
          <w:rFonts w:ascii="Times" w:hAnsi="Times" w:cs="Arial"/>
          <w:sz w:val="20"/>
          <w:szCs w:val="20"/>
        </w:rPr>
      </w:pPr>
    </w:p>
    <w:p w:rsidR="00BE5D44" w:rsidRDefault="00BE5D44" w:rsidP="003E68DD">
      <w:pPr>
        <w:tabs>
          <w:tab w:val="left" w:pos="360"/>
          <w:tab w:val="left" w:pos="720"/>
        </w:tabs>
        <w:spacing w:after="120" w:line="240" w:lineRule="auto"/>
        <w:rPr>
          <w:rFonts w:ascii="Times" w:hAnsi="Times" w:cs="Arial"/>
          <w:sz w:val="20"/>
          <w:szCs w:val="20"/>
        </w:rPr>
      </w:pPr>
    </w:p>
    <w:p w:rsidR="00BE5D44" w:rsidRDefault="00BE5D44" w:rsidP="003E68DD">
      <w:pPr>
        <w:tabs>
          <w:tab w:val="left" w:pos="360"/>
          <w:tab w:val="left" w:pos="720"/>
        </w:tabs>
        <w:spacing w:after="120" w:line="240" w:lineRule="auto"/>
        <w:rPr>
          <w:rFonts w:ascii="Times" w:hAnsi="Times" w:cs="Arial"/>
          <w:sz w:val="20"/>
          <w:szCs w:val="20"/>
        </w:rPr>
      </w:pPr>
    </w:p>
    <w:p w:rsidR="00BE5D44" w:rsidRDefault="00BE5D44" w:rsidP="003E68DD">
      <w:pPr>
        <w:tabs>
          <w:tab w:val="left" w:pos="360"/>
          <w:tab w:val="left" w:pos="720"/>
        </w:tabs>
        <w:spacing w:after="120" w:line="240" w:lineRule="auto"/>
        <w:rPr>
          <w:rFonts w:ascii="Times" w:hAnsi="Times" w:cs="Arial"/>
          <w:sz w:val="20"/>
          <w:szCs w:val="20"/>
        </w:rPr>
      </w:pPr>
    </w:p>
    <w:p w:rsidR="00BE5D44" w:rsidRDefault="00BE5D44" w:rsidP="003E68DD">
      <w:pPr>
        <w:tabs>
          <w:tab w:val="left" w:pos="360"/>
          <w:tab w:val="left" w:pos="720"/>
        </w:tabs>
        <w:spacing w:after="120" w:line="240" w:lineRule="auto"/>
        <w:rPr>
          <w:rFonts w:ascii="Times" w:hAnsi="Times" w:cs="Arial"/>
          <w:sz w:val="20"/>
          <w:szCs w:val="20"/>
        </w:rPr>
      </w:pPr>
    </w:p>
    <w:p w:rsidR="00BE5D44" w:rsidRDefault="00BE5D44" w:rsidP="003E68DD">
      <w:pPr>
        <w:tabs>
          <w:tab w:val="left" w:pos="360"/>
          <w:tab w:val="left" w:pos="720"/>
        </w:tabs>
        <w:spacing w:after="120" w:line="240" w:lineRule="auto"/>
        <w:rPr>
          <w:rFonts w:ascii="Times" w:hAnsi="Times" w:cs="Arial"/>
          <w:sz w:val="20"/>
          <w:szCs w:val="20"/>
        </w:rPr>
      </w:pPr>
    </w:p>
    <w:p w:rsidR="007066A7" w:rsidRDefault="007066A7">
      <w:pPr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br w:type="page"/>
      </w:r>
    </w:p>
    <w:p w:rsidR="004B454C" w:rsidRPr="00441D9C" w:rsidRDefault="004B454C" w:rsidP="004B454C">
      <w:pPr>
        <w:tabs>
          <w:tab w:val="left" w:pos="360"/>
          <w:tab w:val="left" w:pos="81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441D9C">
        <w:rPr>
          <w:rFonts w:asciiTheme="majorHAnsi" w:hAnsiTheme="majorHAnsi" w:cs="Arial"/>
          <w:b/>
          <w:sz w:val="20"/>
          <w:szCs w:val="20"/>
          <w:u w:val="single"/>
        </w:rPr>
        <w:lastRenderedPageBreak/>
        <w:t>Emphasis Student Learning Outcomes</w:t>
      </w:r>
    </w:p>
    <w:p w:rsidR="004B454C" w:rsidRPr="00441D9C" w:rsidRDefault="004B454C" w:rsidP="004B454C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441D9C">
        <w:rPr>
          <w:rFonts w:asciiTheme="majorHAnsi" w:hAnsiTheme="majorHAnsi" w:cs="Arial"/>
          <w:sz w:val="20"/>
          <w:szCs w:val="20"/>
        </w:rPr>
        <w:t xml:space="preserve">3. Please </w:t>
      </w:r>
      <w:r>
        <w:rPr>
          <w:rFonts w:asciiTheme="majorHAnsi" w:hAnsiTheme="majorHAnsi" w:cs="Arial"/>
          <w:sz w:val="20"/>
          <w:szCs w:val="20"/>
        </w:rPr>
        <w:t xml:space="preserve">fill out the following table </w:t>
      </w:r>
      <w:r w:rsidRPr="00441D9C">
        <w:rPr>
          <w:rFonts w:asciiTheme="majorHAnsi" w:hAnsiTheme="majorHAnsi" w:cs="Arial"/>
          <w:sz w:val="20"/>
          <w:szCs w:val="20"/>
        </w:rPr>
        <w:t xml:space="preserve">to develop a continuous improvement assessment process for this </w:t>
      </w:r>
      <w:r w:rsidR="00095764">
        <w:rPr>
          <w:rFonts w:asciiTheme="majorHAnsi" w:hAnsiTheme="majorHAnsi" w:cs="Arial"/>
          <w:sz w:val="20"/>
          <w:szCs w:val="20"/>
        </w:rPr>
        <w:t>emphasis</w:t>
      </w:r>
      <w:r w:rsidRPr="00441D9C">
        <w:rPr>
          <w:rFonts w:asciiTheme="majorHAnsi" w:hAnsiTheme="majorHAnsi" w:cs="Arial"/>
          <w:sz w:val="20"/>
          <w:szCs w:val="20"/>
        </w:rPr>
        <w:t xml:space="preserve">. </w:t>
      </w:r>
    </w:p>
    <w:p w:rsidR="00EE307A" w:rsidRPr="009053D1" w:rsidRDefault="00EE307A" w:rsidP="00EE307A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:rsidR="004B454C" w:rsidRDefault="004B454C" w:rsidP="004B454C">
      <w:pPr>
        <w:spacing w:after="360" w:line="240" w:lineRule="auto"/>
        <w:rPr>
          <w:rFonts w:ascii="Cambria" w:hAnsi="Cambria" w:cs="Times New Roman"/>
          <w:b/>
          <w:i/>
          <w:color w:val="FF0000"/>
          <w:sz w:val="20"/>
          <w:szCs w:val="20"/>
        </w:rPr>
      </w:pPr>
      <w:r w:rsidRPr="002B453A">
        <w:rPr>
          <w:rFonts w:ascii="Cambria" w:hAnsi="Cambria" w:cs="Times New Roman"/>
          <w:b/>
          <w:i/>
          <w:color w:val="FF0000"/>
          <w:sz w:val="20"/>
          <w:szCs w:val="20"/>
        </w:rPr>
        <w:t xml:space="preserve">Note: Best practices suggest </w:t>
      </w:r>
      <w:r w:rsidR="00051F50">
        <w:rPr>
          <w:rFonts w:ascii="Cambria" w:hAnsi="Cambria" w:cs="Times New Roman"/>
          <w:b/>
          <w:i/>
          <w:color w:val="FF0000"/>
          <w:sz w:val="20"/>
          <w:szCs w:val="20"/>
        </w:rPr>
        <w:t>an emphasis would have 1 to 3</w:t>
      </w:r>
      <w:r w:rsidRPr="002B453A">
        <w:rPr>
          <w:rFonts w:ascii="Cambria" w:hAnsi="Cambria" w:cs="Times New Roman"/>
          <w:b/>
          <w:i/>
          <w:color w:val="FF0000"/>
          <w:sz w:val="20"/>
          <w:szCs w:val="20"/>
        </w:rPr>
        <w:t xml:space="preserve"> outcomes.</w:t>
      </w:r>
    </w:p>
    <w:p w:rsidR="00B6180F" w:rsidRPr="000E0237" w:rsidRDefault="00B6180F" w:rsidP="004B454C">
      <w:pPr>
        <w:spacing w:after="36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48"/>
        <w:gridCol w:w="7428"/>
      </w:tblGrid>
      <w:tr w:rsidR="004B454C" w:rsidRPr="002B453A" w:rsidTr="00B14373">
        <w:tc>
          <w:tcPr>
            <w:tcW w:w="2148" w:type="dxa"/>
          </w:tcPr>
          <w:p w:rsidR="004B454C" w:rsidRPr="002B453A" w:rsidRDefault="004B454C" w:rsidP="00BA153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:rsidR="004B454C" w:rsidRPr="002B453A" w:rsidRDefault="004B454C" w:rsidP="00BA15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:rsidR="004B454C" w:rsidRPr="001F2D0E" w:rsidRDefault="0053318C" w:rsidP="0053318C">
                <w:pPr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>S</w:t>
                </w:r>
                <w:r w:rsidR="004738B8" w:rsidRPr="001F2D0E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>tudents will be able to demonstrate knowledge of fundamental concepts in ag</w:t>
                </w:r>
                <w:r w:rsidR="009442C1" w:rsidRPr="001F2D0E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>riculture, including agricultural</w:t>
                </w:r>
                <w:r w:rsidR="004738B8" w:rsidRPr="001F2D0E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 xml:space="preserve"> business/economics, animal science, plant and soil science, and statistics</w:t>
                </w:r>
                <w:r w:rsidR="001F2D0E" w:rsidRPr="001F2D0E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4B454C" w:rsidRPr="002B453A" w:rsidTr="00B14373">
        <w:tc>
          <w:tcPr>
            <w:tcW w:w="2148" w:type="dxa"/>
          </w:tcPr>
          <w:p w:rsidR="004B454C" w:rsidRPr="002B453A" w:rsidRDefault="004B454C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p w:rsidR="004B454C" w:rsidRPr="001F2D0E" w:rsidRDefault="00BC7790" w:rsidP="00FF19AA">
            <w:pPr>
              <w:rPr>
                <w:rFonts w:asciiTheme="majorHAnsi" w:hAnsiTheme="majorHAnsi"/>
                <w:sz w:val="20"/>
                <w:szCs w:val="20"/>
              </w:rPr>
            </w:pPr>
            <w:r w:rsidRPr="001F2D0E">
              <w:rPr>
                <w:rFonts w:asciiTheme="majorHAnsi" w:hAnsiTheme="majorHAnsi"/>
                <w:sz w:val="20"/>
                <w:szCs w:val="20"/>
              </w:rPr>
              <w:t xml:space="preserve">Assessment will </w:t>
            </w:r>
            <w:r w:rsidR="009133ED" w:rsidRPr="001F2D0E">
              <w:rPr>
                <w:rFonts w:asciiTheme="majorHAnsi" w:hAnsiTheme="majorHAnsi"/>
                <w:sz w:val="20"/>
                <w:szCs w:val="20"/>
              </w:rPr>
              <w:t xml:space="preserve">be based upon </w:t>
            </w:r>
            <w:r w:rsidR="00FF19AA" w:rsidRPr="001F2D0E">
              <w:rPr>
                <w:rFonts w:asciiTheme="majorHAnsi" w:hAnsiTheme="majorHAnsi"/>
                <w:sz w:val="20"/>
                <w:szCs w:val="20"/>
              </w:rPr>
              <w:t xml:space="preserve">the core assessment for agriculture. </w:t>
            </w:r>
          </w:p>
        </w:tc>
      </w:tr>
      <w:tr w:rsidR="004B454C" w:rsidRPr="002B453A" w:rsidTr="00B14373">
        <w:tc>
          <w:tcPr>
            <w:tcW w:w="2148" w:type="dxa"/>
          </w:tcPr>
          <w:p w:rsidR="004B454C" w:rsidRPr="002B453A" w:rsidRDefault="004B454C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tc>
              <w:tcPr>
                <w:tcW w:w="7428" w:type="dxa"/>
              </w:tcPr>
              <w:p w:rsidR="0053419A" w:rsidRPr="001F2D0E" w:rsidRDefault="001F2D0E" w:rsidP="0053419A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>A</w:t>
                </w:r>
                <w:r w:rsidR="0053419A" w:rsidRPr="001F2D0E">
                  <w:rPr>
                    <w:rFonts w:asciiTheme="majorHAnsi" w:hAnsiTheme="majorHAnsi"/>
                    <w:sz w:val="20"/>
                    <w:szCs w:val="20"/>
                  </w:rPr>
                  <w:t>GEC1003</w:t>
                </w:r>
                <w:r w:rsidR="001F0BF9" w:rsidRPr="001F2D0E">
                  <w:rPr>
                    <w:rFonts w:asciiTheme="majorHAnsi" w:hAnsiTheme="majorHAnsi"/>
                    <w:sz w:val="20"/>
                    <w:szCs w:val="20"/>
                  </w:rPr>
                  <w:t>.</w:t>
                </w:r>
                <w:r w:rsidR="0053419A"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Intro</w:t>
                </w:r>
                <w:r w:rsidR="008C4545" w:rsidRPr="001F2D0E">
                  <w:rPr>
                    <w:rFonts w:asciiTheme="majorHAnsi" w:hAnsiTheme="majorHAnsi"/>
                    <w:sz w:val="20"/>
                    <w:szCs w:val="20"/>
                  </w:rPr>
                  <w:t>duction to</w:t>
                </w:r>
                <w:r w:rsidR="0053419A"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Agricultural Business</w:t>
                </w:r>
                <w:r w:rsidR="0053419A"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="0053419A" w:rsidRPr="001F2D0E">
                  <w:rPr>
                    <w:rFonts w:asciiTheme="majorHAnsi" w:hAnsiTheme="majorHAnsi"/>
                    <w:sz w:val="20"/>
                    <w:szCs w:val="20"/>
                  </w:rPr>
                  <w:br/>
                  <w:t>PSSC1303</w:t>
                </w:r>
                <w:r w:rsidR="00F1772A" w:rsidRPr="001F2D0E">
                  <w:rPr>
                    <w:rFonts w:asciiTheme="majorHAnsi" w:hAnsiTheme="majorHAnsi"/>
                    <w:sz w:val="20"/>
                    <w:szCs w:val="20"/>
                  </w:rPr>
                  <w:t>,</w:t>
                </w:r>
                <w:r w:rsidR="008C4545"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Introduction</w:t>
                </w:r>
                <w:r w:rsidR="0053419A"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to Plant Science </w:t>
                </w:r>
                <w:r w:rsidR="0053419A"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="0053419A"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="0053419A"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  <w:t xml:space="preserve">   </w:t>
                </w:r>
              </w:p>
              <w:p w:rsidR="0053419A" w:rsidRPr="001F2D0E" w:rsidRDefault="0053419A" w:rsidP="0053419A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>ANSC1613</w:t>
                </w:r>
                <w:r w:rsidR="00F1772A" w:rsidRPr="001F2D0E">
                  <w:rPr>
                    <w:rFonts w:asciiTheme="majorHAnsi" w:hAnsiTheme="majorHAnsi"/>
                    <w:sz w:val="20"/>
                    <w:szCs w:val="20"/>
                  </w:rPr>
                  <w:t>,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Intro</w:t>
                </w:r>
                <w:r w:rsidR="008C4545" w:rsidRPr="001F2D0E">
                  <w:rPr>
                    <w:rFonts w:asciiTheme="majorHAnsi" w:hAnsiTheme="majorHAnsi"/>
                    <w:sz w:val="20"/>
                    <w:szCs w:val="20"/>
                  </w:rPr>
                  <w:t>duction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to Animal Science 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</w:p>
              <w:p w:rsidR="004B454C" w:rsidRPr="001F2D0E" w:rsidRDefault="0053419A" w:rsidP="001F0BF9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>PSSC 2813</w:t>
                </w:r>
                <w:r w:rsidR="00F1772A" w:rsidRPr="001F2D0E">
                  <w:rPr>
                    <w:rFonts w:asciiTheme="majorHAnsi" w:hAnsiTheme="majorHAnsi"/>
                    <w:sz w:val="20"/>
                    <w:szCs w:val="20"/>
                  </w:rPr>
                  <w:t>,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Soils   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br/>
                </w:r>
                <w:r w:rsidR="00B30DD4" w:rsidRPr="001F2D0E">
                  <w:rPr>
                    <w:rFonts w:asciiTheme="majorHAnsi" w:hAnsiTheme="majorHAnsi"/>
                    <w:sz w:val="20"/>
                    <w:szCs w:val="20"/>
                  </w:rPr>
                  <w:t>AGRI 3233</w:t>
                </w:r>
                <w:r w:rsidR="001F0BF9" w:rsidRPr="001F2D0E">
                  <w:rPr>
                    <w:rFonts w:asciiTheme="majorHAnsi" w:hAnsiTheme="majorHAnsi"/>
                    <w:sz w:val="20"/>
                    <w:szCs w:val="20"/>
                  </w:rPr>
                  <w:t>.</w:t>
                </w:r>
                <w:r w:rsidR="00B30DD4"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Applied Ag Stat OR ECON 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>2113</w:t>
                </w:r>
                <w:r w:rsidR="00F1772A" w:rsidRPr="001F2D0E">
                  <w:rPr>
                    <w:rFonts w:asciiTheme="majorHAnsi" w:hAnsiTheme="majorHAnsi"/>
                    <w:sz w:val="20"/>
                    <w:szCs w:val="20"/>
                  </w:rPr>
                  <w:t>,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Bus Stat OR STAT 3233</w:t>
                </w:r>
                <w:r w:rsidR="00F1772A" w:rsidRPr="001F2D0E">
                  <w:rPr>
                    <w:rFonts w:asciiTheme="majorHAnsi" w:hAnsiTheme="majorHAnsi"/>
                    <w:sz w:val="20"/>
                    <w:szCs w:val="20"/>
                  </w:rPr>
                  <w:t>,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Applied Stat</w:t>
                </w:r>
              </w:p>
            </w:tc>
          </w:sdtContent>
        </w:sdt>
      </w:tr>
      <w:tr w:rsidR="004B454C" w:rsidRPr="002B453A" w:rsidTr="00B14373">
        <w:tc>
          <w:tcPr>
            <w:tcW w:w="2148" w:type="dxa"/>
          </w:tcPr>
          <w:p w:rsidR="004B454C" w:rsidRPr="002B453A" w:rsidRDefault="004B454C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:rsidR="004B454C" w:rsidRPr="002B453A" w:rsidRDefault="004B454C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:rsidR="004B454C" w:rsidRPr="001F2D0E" w:rsidRDefault="009133ED" w:rsidP="00B96E8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Assessment </w:t>
                </w:r>
                <w:r w:rsidR="00B96E8C"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plan will follow the college’s master plan for assessing the core agriculture courses. </w:t>
                </w:r>
              </w:p>
            </w:tc>
          </w:sdtContent>
        </w:sdt>
      </w:tr>
      <w:tr w:rsidR="004B454C" w:rsidRPr="002B453A" w:rsidTr="00B14373">
        <w:tc>
          <w:tcPr>
            <w:tcW w:w="2148" w:type="dxa"/>
          </w:tcPr>
          <w:p w:rsidR="004B454C" w:rsidRPr="002B453A" w:rsidRDefault="004B454C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:rsidR="004B454C" w:rsidRPr="001F2D0E" w:rsidRDefault="004631BA" w:rsidP="004631BA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>The college assessment committee will be responsible for the assessment of the core courses in the Coll</w:t>
                </w:r>
                <w:r w:rsidR="001F2D0E">
                  <w:rPr>
                    <w:rFonts w:asciiTheme="majorHAnsi" w:hAnsiTheme="majorHAnsi"/>
                    <w:sz w:val="20"/>
                    <w:szCs w:val="20"/>
                  </w:rPr>
                  <w:t>ege of Agriculture &amp; Technology.</w:t>
                </w:r>
              </w:p>
            </w:tc>
          </w:sdtContent>
        </w:sdt>
      </w:tr>
    </w:tbl>
    <w:p w:rsidR="00B6180F" w:rsidRDefault="00B6180F" w:rsidP="004B454C">
      <w:pPr>
        <w:rPr>
          <w:i/>
          <w:color w:val="FF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54"/>
        <w:gridCol w:w="7451"/>
      </w:tblGrid>
      <w:tr w:rsidR="00E14CED" w:rsidRPr="002B453A" w:rsidTr="00B14373">
        <w:trPr>
          <w:trHeight w:val="607"/>
        </w:trPr>
        <w:tc>
          <w:tcPr>
            <w:tcW w:w="2154" w:type="dxa"/>
          </w:tcPr>
          <w:p w:rsidR="00E14CED" w:rsidRPr="002B453A" w:rsidRDefault="00E14CED" w:rsidP="00BA153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:rsidR="00E14CED" w:rsidRPr="002B453A" w:rsidRDefault="00E14CED" w:rsidP="00BA15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55752496"/>
          </w:sdtPr>
          <w:sdtEndPr/>
          <w:sdtContent>
            <w:tc>
              <w:tcPr>
                <w:tcW w:w="7451" w:type="dxa"/>
              </w:tcPr>
              <w:p w:rsidR="00E14CED" w:rsidRPr="001F2D0E" w:rsidRDefault="0080150F" w:rsidP="009442C1">
                <w:pPr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>Students will a</w:t>
                </w:r>
                <w:r w:rsidR="00F40762" w:rsidRPr="001F2D0E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 xml:space="preserve">nalyze and communicate effectively major </w:t>
                </w:r>
                <w:r w:rsidR="00BC7790" w:rsidRPr="001F2D0E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 xml:space="preserve">trends or </w:t>
                </w:r>
                <w:r w:rsidR="009442C1" w:rsidRPr="001F2D0E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>issues in agriculture</w:t>
                </w:r>
                <w:r w:rsidR="00BC7790" w:rsidRPr="001F2D0E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 xml:space="preserve"> using a variety of media.</w:t>
                </w:r>
              </w:p>
            </w:tc>
          </w:sdtContent>
        </w:sdt>
      </w:tr>
      <w:tr w:rsidR="00E14CED" w:rsidRPr="002B453A" w:rsidTr="00B14373">
        <w:trPr>
          <w:trHeight w:val="590"/>
        </w:trPr>
        <w:tc>
          <w:tcPr>
            <w:tcW w:w="2154" w:type="dxa"/>
          </w:tcPr>
          <w:p w:rsidR="00E14CED" w:rsidRPr="002B453A" w:rsidRDefault="00E14CED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51" w:type="dxa"/>
          </w:tcPr>
          <w:p w:rsidR="00E14CED" w:rsidRPr="001F2D0E" w:rsidRDefault="004959DB" w:rsidP="00B14373">
            <w:pPr>
              <w:rPr>
                <w:rFonts w:asciiTheme="majorHAnsi" w:hAnsiTheme="majorHAnsi"/>
                <w:sz w:val="20"/>
                <w:szCs w:val="20"/>
              </w:rPr>
            </w:pPr>
            <w:r w:rsidRPr="001F2D0E">
              <w:rPr>
                <w:rFonts w:asciiTheme="majorHAnsi" w:hAnsiTheme="majorHAnsi"/>
                <w:sz w:val="20"/>
                <w:szCs w:val="20"/>
              </w:rPr>
              <w:t xml:space="preserve">Assessment measure will be the </w:t>
            </w:r>
            <w:r w:rsidR="004738B8" w:rsidRPr="001F2D0E">
              <w:rPr>
                <w:rFonts w:asciiTheme="majorHAnsi" w:hAnsiTheme="majorHAnsi"/>
                <w:sz w:val="20"/>
                <w:szCs w:val="20"/>
              </w:rPr>
              <w:t>completion of the college newsletter</w:t>
            </w:r>
            <w:r w:rsidR="00B14373" w:rsidRPr="001F2D0E">
              <w:rPr>
                <w:rFonts w:asciiTheme="majorHAnsi" w:hAnsiTheme="majorHAnsi"/>
                <w:sz w:val="20"/>
                <w:szCs w:val="20"/>
              </w:rPr>
              <w:t xml:space="preserve"> (fall and spring semesters), feature articles for the college webpage, and assigned communications practicums.</w:t>
            </w:r>
          </w:p>
        </w:tc>
      </w:tr>
      <w:tr w:rsidR="006A23F1" w:rsidRPr="002B453A" w:rsidTr="00B14373">
        <w:trPr>
          <w:trHeight w:val="590"/>
        </w:trPr>
        <w:tc>
          <w:tcPr>
            <w:tcW w:w="2154" w:type="dxa"/>
          </w:tcPr>
          <w:p w:rsidR="006A23F1" w:rsidRPr="002B453A" w:rsidRDefault="006A23F1" w:rsidP="006A23F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537778045"/>
          </w:sdtPr>
          <w:sdtEndPr/>
          <w:sdtContent>
            <w:tc>
              <w:tcPr>
                <w:tcW w:w="7451" w:type="dxa"/>
              </w:tcPr>
              <w:p w:rsidR="006A23F1" w:rsidRPr="001F2D0E" w:rsidRDefault="006A23F1" w:rsidP="006A23F1">
                <w:pPr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t>AGRI 3723</w:t>
                </w:r>
                <w:r w:rsidR="00260DDB">
                  <w:rPr>
                    <w:rFonts w:asciiTheme="majorHAnsi" w:hAnsiTheme="majorHAnsi" w:cs="Arial"/>
                    <w:sz w:val="20"/>
                    <w:szCs w:val="20"/>
                  </w:rPr>
                  <w:t>,</w:t>
                </w:r>
                <w:r w:rsidR="00B30DD4" w:rsidRPr="001F2D0E">
                  <w:rPr>
                    <w:rFonts w:asciiTheme="majorHAnsi" w:hAnsiTheme="majorHAnsi" w:cs="Arial"/>
                    <w:sz w:val="20"/>
                    <w:szCs w:val="20"/>
                  </w:rPr>
                  <w:t xml:space="preserve"> Agricultural Connections: Technical Interpretation and Professional Applications</w:t>
                </w:r>
              </w:p>
              <w:p w:rsidR="00D82B55" w:rsidRPr="001F2D0E" w:rsidRDefault="00D82B55" w:rsidP="006A23F1">
                <w:pPr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t>AGEC 4083, Agricultural Policy and Current Issues</w:t>
                </w:r>
              </w:p>
              <w:p w:rsidR="001F2D0E" w:rsidRPr="001F2D0E" w:rsidRDefault="006A23F1" w:rsidP="001F0BF9">
                <w:pPr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t>AGED 3443, Leadership in Agriculture</w:t>
                </w: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br/>
                  <w:t>AGED 4462</w:t>
                </w:r>
                <w:r w:rsidR="00F1772A" w:rsidRPr="001F2D0E">
                  <w:rPr>
                    <w:rFonts w:asciiTheme="majorHAnsi" w:hAnsiTheme="majorHAnsi" w:cs="Arial"/>
                    <w:sz w:val="20"/>
                    <w:szCs w:val="20"/>
                  </w:rPr>
                  <w:t>,</w:t>
                </w: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t xml:space="preserve"> Ag</w:t>
                </w:r>
                <w:r w:rsidR="00531F41" w:rsidRPr="001F2D0E">
                  <w:rPr>
                    <w:rFonts w:asciiTheme="majorHAnsi" w:hAnsiTheme="majorHAnsi" w:cs="Arial"/>
                    <w:sz w:val="20"/>
                    <w:szCs w:val="20"/>
                  </w:rPr>
                  <w:t xml:space="preserve">ricultural </w:t>
                </w: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t>Youth Organizations</w:t>
                </w: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br/>
                  <w:t>AGED 445V</w:t>
                </w:r>
                <w:r w:rsidR="00F1772A" w:rsidRPr="001F2D0E">
                  <w:rPr>
                    <w:rFonts w:asciiTheme="majorHAnsi" w:hAnsiTheme="majorHAnsi" w:cs="Arial"/>
                    <w:sz w:val="20"/>
                    <w:szCs w:val="20"/>
                  </w:rPr>
                  <w:t>,</w:t>
                </w: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t xml:space="preserve"> Practicum in Ag Comm</w:t>
                </w:r>
                <w:r w:rsidR="00531F41" w:rsidRPr="001F2D0E">
                  <w:rPr>
                    <w:rFonts w:asciiTheme="majorHAnsi" w:hAnsiTheme="majorHAnsi" w:cs="Arial"/>
                    <w:sz w:val="20"/>
                    <w:szCs w:val="20"/>
                  </w:rPr>
                  <w:t>unications</w:t>
                </w: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t xml:space="preserve">   </w:t>
                </w:r>
              </w:p>
              <w:p w:rsidR="001F2D0E" w:rsidRPr="001F2D0E" w:rsidRDefault="001F2D0E" w:rsidP="001F0BF9">
                <w:pPr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t>CMAC 1001, Media Grammar and Style</w:t>
                </w:r>
              </w:p>
              <w:p w:rsidR="006A23F1" w:rsidRPr="001F2D0E" w:rsidRDefault="001F2D0E" w:rsidP="001F0BF9">
                <w:pPr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t>CMAC 2003, Media Writing</w:t>
                </w:r>
                <w:r w:rsidR="006A23F1" w:rsidRPr="001F2D0E">
                  <w:rPr>
                    <w:rFonts w:asciiTheme="majorHAnsi" w:hAnsiTheme="majorHAnsi" w:cs="Arial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</w:tr>
      <w:tr w:rsidR="006A23F1" w:rsidRPr="002B453A" w:rsidTr="00B14373">
        <w:trPr>
          <w:trHeight w:val="590"/>
        </w:trPr>
        <w:tc>
          <w:tcPr>
            <w:tcW w:w="2154" w:type="dxa"/>
          </w:tcPr>
          <w:p w:rsidR="006A23F1" w:rsidRPr="002B453A" w:rsidRDefault="006A23F1" w:rsidP="006A23F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:rsidR="006A23F1" w:rsidRPr="002B453A" w:rsidRDefault="006A23F1" w:rsidP="006A23F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894027485"/>
          </w:sdtPr>
          <w:sdtEndPr/>
          <w:sdtContent>
            <w:tc>
              <w:tcPr>
                <w:tcW w:w="7451" w:type="dxa"/>
              </w:tcPr>
              <w:p w:rsidR="006A23F1" w:rsidRPr="001F2D0E" w:rsidRDefault="006A23F1" w:rsidP="001F2D0E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Data will be collected at the end of each semester </w:t>
                </w:r>
                <w:r w:rsidR="00B14373" w:rsidRPr="001F2D0E">
                  <w:rPr>
                    <w:rFonts w:asciiTheme="majorHAnsi" w:hAnsiTheme="majorHAnsi"/>
                    <w:sz w:val="20"/>
                    <w:szCs w:val="20"/>
                  </w:rPr>
                  <w:t>and analyzed by the college faculty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responsible for teaching courses </w:t>
                </w:r>
                <w:r w:rsidR="00B14373"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in the curriculum.  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An </w:t>
                </w:r>
                <w:r w:rsidR="00B14373" w:rsidRPr="001F2D0E">
                  <w:rPr>
                    <w:rFonts w:asciiTheme="majorHAnsi" w:hAnsiTheme="majorHAnsi"/>
                    <w:sz w:val="20"/>
                    <w:szCs w:val="20"/>
                  </w:rPr>
                  <w:t>assessment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report </w:t>
                </w:r>
                <w:r w:rsidR="00B14373" w:rsidRPr="001F2D0E">
                  <w:rPr>
                    <w:rFonts w:asciiTheme="majorHAnsi" w:hAnsiTheme="majorHAnsi"/>
                    <w:sz w:val="20"/>
                    <w:szCs w:val="20"/>
                  </w:rPr>
                  <w:t>evaluating attainment of student learning outcomes will be compiled at the conclusion of the spring semester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4046FD" w:rsidRPr="001F2D0E">
                  <w:rPr>
                    <w:rFonts w:asciiTheme="majorHAnsi" w:hAnsiTheme="majorHAnsi"/>
                    <w:sz w:val="20"/>
                    <w:szCs w:val="20"/>
                  </w:rPr>
                  <w:t>and used as feedback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4046FD"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for future offerings of the various courses in the curriculum.  Modifications to enhance student learning will be implemented 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prior to the fall of the following school year.  </w:t>
                </w:r>
              </w:p>
            </w:tc>
          </w:sdtContent>
        </w:sdt>
      </w:tr>
      <w:tr w:rsidR="006A23F1" w:rsidRPr="002B453A" w:rsidTr="00B14373">
        <w:trPr>
          <w:trHeight w:val="590"/>
        </w:trPr>
        <w:tc>
          <w:tcPr>
            <w:tcW w:w="2154" w:type="dxa"/>
          </w:tcPr>
          <w:p w:rsidR="006A23F1" w:rsidRPr="002B453A" w:rsidRDefault="006A23F1" w:rsidP="006A23F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51" w:type="dxa"/>
          </w:tcPr>
          <w:p w:rsidR="006A23F1" w:rsidRPr="001F2D0E" w:rsidRDefault="004046FD" w:rsidP="004046FD">
            <w:pPr>
              <w:rPr>
                <w:rFonts w:asciiTheme="majorHAnsi" w:hAnsiTheme="majorHAnsi"/>
                <w:sz w:val="20"/>
                <w:szCs w:val="20"/>
              </w:rPr>
            </w:pPr>
            <w:r w:rsidRPr="001F2D0E">
              <w:rPr>
                <w:rFonts w:asciiTheme="majorHAnsi" w:hAnsiTheme="majorHAnsi"/>
                <w:sz w:val="20"/>
                <w:szCs w:val="20"/>
              </w:rPr>
              <w:t>Instructors associat</w:t>
            </w:r>
            <w:r w:rsidR="002C3CFC" w:rsidRPr="001F2D0E">
              <w:rPr>
                <w:rFonts w:asciiTheme="majorHAnsi" w:hAnsiTheme="majorHAnsi"/>
                <w:sz w:val="20"/>
                <w:szCs w:val="20"/>
              </w:rPr>
              <w:t>ed with the Agricultural Studies</w:t>
            </w:r>
            <w:r w:rsidRPr="001F2D0E">
              <w:rPr>
                <w:rFonts w:asciiTheme="majorHAnsi" w:hAnsiTheme="majorHAnsi"/>
                <w:sz w:val="20"/>
                <w:szCs w:val="20"/>
              </w:rPr>
              <w:t xml:space="preserve"> major in the </w:t>
            </w:r>
            <w:r w:rsidR="006A23F1" w:rsidRPr="001F2D0E">
              <w:rPr>
                <w:rFonts w:asciiTheme="majorHAnsi" w:hAnsiTheme="majorHAnsi"/>
                <w:sz w:val="20"/>
                <w:szCs w:val="20"/>
              </w:rPr>
              <w:t xml:space="preserve">College of Agriculture and Technology </w:t>
            </w:r>
            <w:r w:rsidRPr="001F2D0E">
              <w:rPr>
                <w:rFonts w:asciiTheme="majorHAnsi" w:hAnsiTheme="majorHAnsi"/>
                <w:sz w:val="20"/>
                <w:szCs w:val="20"/>
              </w:rPr>
              <w:t xml:space="preserve">(in concert with the Associate Dean) </w:t>
            </w:r>
            <w:r w:rsidR="006A23F1" w:rsidRPr="001F2D0E">
              <w:rPr>
                <w:rFonts w:asciiTheme="majorHAnsi" w:hAnsiTheme="majorHAnsi"/>
                <w:sz w:val="20"/>
                <w:szCs w:val="20"/>
              </w:rPr>
              <w:t>are responsible for assess</w:t>
            </w:r>
            <w:r w:rsidRPr="001F2D0E">
              <w:rPr>
                <w:rFonts w:asciiTheme="majorHAnsi" w:hAnsiTheme="majorHAnsi"/>
                <w:sz w:val="20"/>
                <w:szCs w:val="20"/>
              </w:rPr>
              <w:t>ing student learning outcomes</w:t>
            </w:r>
            <w:r w:rsidR="006A23F1" w:rsidRPr="001F2D0E">
              <w:rPr>
                <w:rFonts w:asciiTheme="majorHAnsi" w:hAnsiTheme="majorHAnsi"/>
                <w:sz w:val="20"/>
                <w:szCs w:val="20"/>
              </w:rPr>
              <w:t>, compil</w:t>
            </w:r>
            <w:r w:rsidRPr="001F2D0E">
              <w:rPr>
                <w:rFonts w:asciiTheme="majorHAnsi" w:hAnsiTheme="majorHAnsi"/>
                <w:sz w:val="20"/>
                <w:szCs w:val="20"/>
              </w:rPr>
              <w:t>ing</w:t>
            </w:r>
            <w:r w:rsidR="006A23F1" w:rsidRPr="001F2D0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F2D0E">
              <w:rPr>
                <w:rFonts w:asciiTheme="majorHAnsi" w:hAnsiTheme="majorHAnsi"/>
                <w:sz w:val="20"/>
                <w:szCs w:val="20"/>
              </w:rPr>
              <w:t xml:space="preserve">necessary </w:t>
            </w:r>
            <w:r w:rsidR="006A23F1" w:rsidRPr="001F2D0E">
              <w:rPr>
                <w:rFonts w:asciiTheme="majorHAnsi" w:hAnsiTheme="majorHAnsi"/>
                <w:sz w:val="20"/>
                <w:szCs w:val="20"/>
              </w:rPr>
              <w:t xml:space="preserve">data, </w:t>
            </w:r>
            <w:r w:rsidRPr="001F2D0E">
              <w:rPr>
                <w:rFonts w:asciiTheme="majorHAnsi" w:hAnsiTheme="majorHAnsi"/>
                <w:sz w:val="20"/>
                <w:szCs w:val="20"/>
              </w:rPr>
              <w:t xml:space="preserve">reporting results, and implementing recommendations. </w:t>
            </w:r>
          </w:p>
        </w:tc>
      </w:tr>
    </w:tbl>
    <w:p w:rsidR="00B6180F" w:rsidRDefault="00B6180F"/>
    <w:p w:rsidR="00B6180F" w:rsidRDefault="00B6180F"/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B6180F" w:rsidRPr="002B453A" w:rsidTr="00B6180F">
        <w:tc>
          <w:tcPr>
            <w:tcW w:w="2148" w:type="dxa"/>
          </w:tcPr>
          <w:p w:rsidR="00B6180F" w:rsidRPr="000C62DF" w:rsidRDefault="00B6180F" w:rsidP="00B6180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C62DF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Outcome 3</w:t>
            </w:r>
          </w:p>
          <w:p w:rsidR="00B6180F" w:rsidRPr="000C62DF" w:rsidRDefault="00B6180F" w:rsidP="00B61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05691828"/>
          </w:sdtPr>
          <w:sdtEndPr/>
          <w:sdtContent>
            <w:tc>
              <w:tcPr>
                <w:tcW w:w="7428" w:type="dxa"/>
              </w:tcPr>
              <w:p w:rsidR="00B6180F" w:rsidRPr="000C62DF" w:rsidRDefault="00D82B55" w:rsidP="009442C1">
                <w:pPr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</w:pPr>
                <w:r w:rsidRPr="000C62DF">
                  <w:rPr>
                    <w:rFonts w:asciiTheme="majorHAnsi" w:hAnsiTheme="majorHAnsi"/>
                    <w:sz w:val="20"/>
                    <w:szCs w:val="20"/>
                  </w:rPr>
                  <w:t xml:space="preserve">Students will </w:t>
                </w:r>
                <w:r w:rsidR="009442C1" w:rsidRPr="000C62DF">
                  <w:rPr>
                    <w:rFonts w:asciiTheme="majorHAnsi" w:hAnsiTheme="majorHAnsi"/>
                    <w:sz w:val="20"/>
                    <w:szCs w:val="20"/>
                  </w:rPr>
                  <w:t xml:space="preserve">demonstrate and </w:t>
                </w:r>
                <w:r w:rsidR="00B6180F" w:rsidRPr="000C62DF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>apply emerging communication technologies through excellence in written, verbal, visual media</w:t>
                </w:r>
                <w:r w:rsidR="004046FD" w:rsidRPr="000C62DF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>,</w:t>
                </w:r>
                <w:r w:rsidR="00B6180F" w:rsidRPr="000C62DF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 xml:space="preserve"> and mass communication skills. </w:t>
                </w:r>
              </w:p>
            </w:tc>
          </w:sdtContent>
        </w:sdt>
      </w:tr>
      <w:tr w:rsidR="00B6180F" w:rsidRPr="002B453A" w:rsidTr="00B6180F">
        <w:tc>
          <w:tcPr>
            <w:tcW w:w="2148" w:type="dxa"/>
          </w:tcPr>
          <w:p w:rsidR="00B6180F" w:rsidRPr="000C62DF" w:rsidRDefault="00B6180F" w:rsidP="00B6180F">
            <w:pPr>
              <w:rPr>
                <w:rFonts w:asciiTheme="majorHAnsi" w:hAnsiTheme="majorHAnsi"/>
                <w:sz w:val="20"/>
                <w:szCs w:val="20"/>
              </w:rPr>
            </w:pPr>
            <w:r w:rsidRPr="000C62DF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p w:rsidR="00B6180F" w:rsidRPr="000C62DF" w:rsidRDefault="00C25AF8" w:rsidP="008B46B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46912664"/>
                <w:text/>
              </w:sdtPr>
              <w:sdtEndPr/>
              <w:sdtContent>
                <w:r w:rsidR="008B46B1" w:rsidRPr="000C62DF">
                  <w:rPr>
                    <w:rFonts w:asciiTheme="majorHAnsi" w:hAnsiTheme="majorHAnsi"/>
                    <w:sz w:val="20"/>
                    <w:szCs w:val="20"/>
                  </w:rPr>
                  <w:t>Student will develop a</w:t>
                </w:r>
                <w:r w:rsidR="0080150F" w:rsidRPr="000C62DF">
                  <w:rPr>
                    <w:rFonts w:asciiTheme="majorHAnsi" w:hAnsiTheme="majorHAnsi"/>
                    <w:sz w:val="20"/>
                    <w:szCs w:val="20"/>
                  </w:rPr>
                  <w:t xml:space="preserve"> video </w:t>
                </w:r>
                <w:r w:rsidR="008B46B1" w:rsidRPr="000C62DF">
                  <w:rPr>
                    <w:rFonts w:asciiTheme="majorHAnsi" w:hAnsiTheme="majorHAnsi"/>
                    <w:sz w:val="20"/>
                    <w:szCs w:val="20"/>
                  </w:rPr>
                  <w:t xml:space="preserve">production (suitable for publication on all forms of visual mass communication) on an agriculture related topic. </w:t>
                </w:r>
              </w:sdtContent>
            </w:sdt>
            <w:r w:rsidR="00B6180F" w:rsidRPr="000C62D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B6180F" w:rsidRPr="002B453A" w:rsidTr="00B6180F">
        <w:tc>
          <w:tcPr>
            <w:tcW w:w="2148" w:type="dxa"/>
          </w:tcPr>
          <w:p w:rsidR="00B6180F" w:rsidRPr="000C62DF" w:rsidRDefault="00B6180F" w:rsidP="00B6180F">
            <w:pPr>
              <w:rPr>
                <w:rFonts w:asciiTheme="majorHAnsi" w:hAnsiTheme="majorHAnsi"/>
                <w:sz w:val="20"/>
                <w:szCs w:val="20"/>
              </w:rPr>
            </w:pPr>
            <w:r w:rsidRPr="000C62DF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383247123"/>
          </w:sdtPr>
          <w:sdtEndPr/>
          <w:sdtContent>
            <w:tc>
              <w:tcPr>
                <w:tcW w:w="7428" w:type="dxa"/>
              </w:tcPr>
              <w:p w:rsidR="00B6180F" w:rsidRPr="000C62DF" w:rsidRDefault="00B6180F" w:rsidP="00B618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</w:pP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CMAC 1001</w:t>
                </w:r>
                <w:r w:rsidR="00260DDB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,</w:t>
                </w: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 xml:space="preserve"> Media Grammar and Style</w:t>
                </w: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ab/>
                </w:r>
              </w:p>
              <w:p w:rsidR="00B6180F" w:rsidRPr="000C62DF" w:rsidRDefault="00B6180F" w:rsidP="00B618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ind w:left="5040" w:hanging="5040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MMJ 2013</w:t>
                </w:r>
                <w:r w:rsidR="00F1772A"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,</w:t>
                </w: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 xml:space="preserve"> Multimedia Reporting</w:t>
                </w:r>
                <w:r w:rsidRPr="000C62DF">
                  <w:rPr>
                    <w:rFonts w:asciiTheme="majorHAnsi" w:hAnsiTheme="majorHAnsi" w:cs="Arial"/>
                    <w:sz w:val="20"/>
                    <w:szCs w:val="20"/>
                  </w:rPr>
                  <w:tab/>
                </w:r>
                <w:r w:rsidRPr="000C62DF">
                  <w:rPr>
                    <w:rFonts w:asciiTheme="majorHAnsi" w:hAnsiTheme="majorHAnsi" w:cs="Arial"/>
                    <w:sz w:val="20"/>
                    <w:szCs w:val="20"/>
                  </w:rPr>
                  <w:tab/>
                  <w:t xml:space="preserve">          </w:t>
                </w:r>
              </w:p>
              <w:p w:rsidR="00B6180F" w:rsidRPr="000C62DF" w:rsidRDefault="00B6180F" w:rsidP="00B618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ind w:left="5040" w:hanging="5040"/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</w:pP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MMJ 2010</w:t>
                </w:r>
                <w:r w:rsidR="00F1772A"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,</w:t>
                </w: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 xml:space="preserve"> Multimedia Reporting Lab                         </w:t>
                </w:r>
              </w:p>
              <w:p w:rsidR="00B6180F" w:rsidRPr="000C62DF" w:rsidRDefault="00B6180F" w:rsidP="00B618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ind w:left="5040" w:hanging="5040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CMAC 2003</w:t>
                </w:r>
                <w:r w:rsidR="00F1772A"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,</w:t>
                </w: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 xml:space="preserve"> Media Writing</w:t>
                </w: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ab/>
                </w:r>
              </w:p>
              <w:p w:rsidR="00B6180F" w:rsidRPr="000C62DF" w:rsidRDefault="00B6180F" w:rsidP="00B618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ind w:left="5040" w:hanging="5040"/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</w:pP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CMAC 2053</w:t>
                </w:r>
                <w:r w:rsidR="00F1772A"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,</w:t>
                </w: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 xml:space="preserve"> Introduction to Visual Communications</w:t>
                </w:r>
              </w:p>
              <w:p w:rsidR="00B6180F" w:rsidRPr="000C62DF" w:rsidRDefault="00B6180F" w:rsidP="00B618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ind w:left="5040" w:hanging="5040"/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</w:pP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CMP 2313</w:t>
                </w:r>
                <w:r w:rsidR="00F1772A"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,</w:t>
                </w: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 xml:space="preserve"> Multimedia Production</w:t>
                </w:r>
              </w:p>
              <w:p w:rsidR="00B6180F" w:rsidRPr="000C62DF" w:rsidRDefault="00B6180F" w:rsidP="00B6180F">
                <w:pPr>
                  <w:tabs>
                    <w:tab w:val="left" w:pos="0"/>
                    <w:tab w:val="left" w:pos="45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CMP 3313</w:t>
                </w:r>
                <w:r w:rsidR="00F1772A"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,</w:t>
                </w: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 xml:space="preserve"> Audio and Video Production</w:t>
                </w:r>
                <w:r w:rsidRPr="000C62DF">
                  <w:rPr>
                    <w:rFonts w:asciiTheme="majorHAnsi" w:hAnsiTheme="majorHAnsi" w:cs="Arial"/>
                    <w:sz w:val="20"/>
                    <w:szCs w:val="20"/>
                  </w:rPr>
                  <w:t xml:space="preserve">          </w:t>
                </w:r>
              </w:p>
              <w:p w:rsidR="00B6180F" w:rsidRPr="000C62DF" w:rsidRDefault="00B6180F" w:rsidP="00B6180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B6180F" w:rsidRPr="002B453A" w:rsidTr="00B6180F">
        <w:tc>
          <w:tcPr>
            <w:tcW w:w="2148" w:type="dxa"/>
          </w:tcPr>
          <w:p w:rsidR="00B6180F" w:rsidRPr="000C62DF" w:rsidRDefault="00B6180F" w:rsidP="00B6180F">
            <w:pPr>
              <w:rPr>
                <w:rFonts w:asciiTheme="majorHAnsi" w:hAnsiTheme="majorHAnsi"/>
                <w:sz w:val="20"/>
                <w:szCs w:val="20"/>
              </w:rPr>
            </w:pPr>
            <w:r w:rsidRPr="000C62DF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:rsidR="00B6180F" w:rsidRPr="000C62DF" w:rsidRDefault="00B6180F" w:rsidP="00B6180F">
            <w:pPr>
              <w:rPr>
                <w:rFonts w:asciiTheme="majorHAnsi" w:hAnsiTheme="majorHAnsi"/>
                <w:sz w:val="20"/>
                <w:szCs w:val="20"/>
              </w:rPr>
            </w:pPr>
            <w:r w:rsidRPr="000C62DF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94825971"/>
          </w:sdtPr>
          <w:sdtEndPr/>
          <w:sdtContent>
            <w:tc>
              <w:tcPr>
                <w:tcW w:w="7428" w:type="dxa"/>
              </w:tcPr>
              <w:p w:rsidR="00B6180F" w:rsidRPr="000C62DF" w:rsidRDefault="008B46B1" w:rsidP="008B46B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C62DF">
                  <w:rPr>
                    <w:rFonts w:asciiTheme="majorHAnsi" w:hAnsiTheme="majorHAnsi"/>
                    <w:sz w:val="20"/>
                    <w:szCs w:val="20"/>
                  </w:rPr>
                  <w:t>The video pr</w:t>
                </w:r>
                <w:r w:rsidR="0080150F" w:rsidRPr="000C62DF">
                  <w:rPr>
                    <w:rFonts w:asciiTheme="majorHAnsi" w:hAnsiTheme="majorHAnsi"/>
                    <w:sz w:val="20"/>
                    <w:szCs w:val="20"/>
                  </w:rPr>
                  <w:t>oject will be completed d</w:t>
                </w:r>
                <w:r w:rsidR="004046FD" w:rsidRPr="000C62DF">
                  <w:rPr>
                    <w:rFonts w:asciiTheme="majorHAnsi" w:hAnsiTheme="majorHAnsi"/>
                    <w:sz w:val="20"/>
                    <w:szCs w:val="20"/>
                  </w:rPr>
                  <w:t>uring the final semester of the student’s senior year.</w:t>
                </w:r>
                <w:r w:rsidR="0080150F" w:rsidRPr="000C62DF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Pr="000C62DF">
                  <w:rPr>
                    <w:rFonts w:asciiTheme="majorHAnsi" w:hAnsiTheme="majorHAnsi"/>
                    <w:sz w:val="20"/>
                    <w:szCs w:val="20"/>
                  </w:rPr>
                  <w:t xml:space="preserve"> Faculty associated with the Agricultural Communications option from the College of Agriculture and Technology and the College of Media and Communications will critique</w:t>
                </w:r>
                <w:r w:rsidR="0053318C" w:rsidRPr="000C62DF">
                  <w:rPr>
                    <w:rFonts w:asciiTheme="majorHAnsi" w:hAnsiTheme="majorHAnsi"/>
                    <w:sz w:val="20"/>
                    <w:szCs w:val="20"/>
                  </w:rPr>
                  <w:t xml:space="preserve"> the video projects </w:t>
                </w:r>
                <w:r w:rsidRPr="000C62DF">
                  <w:rPr>
                    <w:rFonts w:asciiTheme="majorHAnsi" w:hAnsiTheme="majorHAnsi"/>
                    <w:sz w:val="20"/>
                    <w:szCs w:val="20"/>
                  </w:rPr>
                  <w:t>using a defined rubric.  Results of the individual critiques will be cataloged and used to further refine the student learning outcomes associated with the video project.</w:t>
                </w:r>
              </w:p>
            </w:tc>
          </w:sdtContent>
        </w:sdt>
      </w:tr>
      <w:tr w:rsidR="00B6180F" w:rsidRPr="002B453A" w:rsidTr="00B6180F">
        <w:tc>
          <w:tcPr>
            <w:tcW w:w="2148" w:type="dxa"/>
          </w:tcPr>
          <w:p w:rsidR="00B6180F" w:rsidRPr="000C62DF" w:rsidRDefault="00B6180F" w:rsidP="00B6180F">
            <w:pPr>
              <w:rPr>
                <w:rFonts w:asciiTheme="majorHAnsi" w:hAnsiTheme="majorHAnsi"/>
                <w:sz w:val="20"/>
                <w:szCs w:val="20"/>
              </w:rPr>
            </w:pPr>
            <w:r w:rsidRPr="000C62DF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5791096"/>
          </w:sdtPr>
          <w:sdtEndPr/>
          <w:sdtContent>
            <w:tc>
              <w:tcPr>
                <w:tcW w:w="7428" w:type="dxa"/>
              </w:tcPr>
              <w:p w:rsidR="00B6180F" w:rsidRPr="000C62DF" w:rsidRDefault="004046FD" w:rsidP="004046FD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C62DF">
                  <w:rPr>
                    <w:rFonts w:asciiTheme="majorHAnsi" w:hAnsiTheme="majorHAnsi"/>
                    <w:sz w:val="20"/>
                    <w:szCs w:val="20"/>
                  </w:rPr>
                  <w:t xml:space="preserve"> Instructors associat</w:t>
                </w:r>
                <w:r w:rsidR="002C3CFC" w:rsidRPr="000C62DF">
                  <w:rPr>
                    <w:rFonts w:asciiTheme="majorHAnsi" w:hAnsiTheme="majorHAnsi"/>
                    <w:sz w:val="20"/>
                    <w:szCs w:val="20"/>
                  </w:rPr>
                  <w:t>ed with the Agricultural Studies</w:t>
                </w:r>
                <w:r w:rsidRPr="000C62DF">
                  <w:rPr>
                    <w:rFonts w:asciiTheme="majorHAnsi" w:hAnsiTheme="majorHAnsi"/>
                    <w:sz w:val="20"/>
                    <w:szCs w:val="20"/>
                  </w:rPr>
                  <w:t xml:space="preserve"> major in the College of Agriculture and Technology (in concert with the Associate Dean) are responsible for assessing student learning outcomes, compiling necessary data, reporting results, and implementing recommendations.</w:t>
                </w:r>
              </w:p>
            </w:tc>
          </w:sdtContent>
        </w:sdt>
      </w:tr>
    </w:tbl>
    <w:p w:rsidR="00B6180F" w:rsidRDefault="00B6180F"/>
    <w:p w:rsidR="00B6180F" w:rsidRDefault="00B6180F"/>
    <w:p w:rsidR="00B6180F" w:rsidRDefault="00B6180F"/>
    <w:p w:rsidR="00B6180F" w:rsidRDefault="00B6180F"/>
    <w:p w:rsidR="00B6180F" w:rsidRDefault="00B6180F"/>
    <w:p w:rsidR="00B6180F" w:rsidRDefault="00B6180F"/>
    <w:p w:rsidR="00B6180F" w:rsidRDefault="00B6180F"/>
    <w:p w:rsidR="00B6180F" w:rsidRDefault="00B6180F"/>
    <w:p w:rsidR="00B6180F" w:rsidRDefault="00B6180F"/>
    <w:p w:rsidR="00B6180F" w:rsidRDefault="00B6180F"/>
    <w:p w:rsidR="00B6180F" w:rsidRDefault="00B6180F"/>
    <w:p w:rsidR="00B6180F" w:rsidRDefault="00B6180F"/>
    <w:p w:rsidR="007066A7" w:rsidRDefault="007066A7">
      <w:r>
        <w:br w:type="page"/>
      </w:r>
    </w:p>
    <w:p w:rsidR="005C2CF5" w:rsidRPr="00991F5E" w:rsidRDefault="005C2CF5" w:rsidP="005C2CF5">
      <w:pPr>
        <w:jc w:val="center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b/>
          <w:sz w:val="28"/>
          <w:szCs w:val="28"/>
        </w:rPr>
        <w:lastRenderedPageBreak/>
        <w:t>LETTER OF NOTIFICATION – 3</w:t>
      </w:r>
      <w:r w:rsidRPr="00991F5E">
        <w:rPr>
          <w:rFonts w:asciiTheme="majorHAnsi" w:hAnsiTheme="majorHAnsi"/>
          <w:b/>
          <w:sz w:val="28"/>
          <w:szCs w:val="28"/>
        </w:rPr>
        <w:br/>
      </w:r>
      <w:r w:rsidRPr="00991F5E">
        <w:rPr>
          <w:rFonts w:asciiTheme="majorHAnsi" w:hAnsiTheme="majorHAnsi"/>
          <w:b/>
          <w:sz w:val="20"/>
          <w:szCs w:val="20"/>
        </w:rPr>
        <w:t xml:space="preserve">NEW OPTION, CONCENTRATION, </w:t>
      </w:r>
      <w:r w:rsidR="00DF3BC2" w:rsidRPr="00991F5E">
        <w:rPr>
          <w:rFonts w:asciiTheme="majorHAnsi" w:hAnsiTheme="majorHAnsi"/>
          <w:b/>
          <w:sz w:val="20"/>
          <w:szCs w:val="20"/>
        </w:rPr>
        <w:t xml:space="preserve">EMPHASIS </w:t>
      </w:r>
      <w:r w:rsidRPr="00991F5E">
        <w:rPr>
          <w:rFonts w:asciiTheme="majorHAnsi" w:hAnsiTheme="majorHAnsi"/>
          <w:b/>
          <w:sz w:val="20"/>
          <w:szCs w:val="20"/>
        </w:rPr>
        <w:br/>
      </w:r>
      <w:r w:rsidRPr="00991F5E">
        <w:rPr>
          <w:rFonts w:asciiTheme="majorHAnsi" w:hAnsiTheme="majorHAnsi"/>
          <w:sz w:val="20"/>
          <w:szCs w:val="20"/>
        </w:rPr>
        <w:t>(Maximum 18 semester credit hours of new theory courses and 6 credit hours of new practicum courses)</w:t>
      </w: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1. Institution submitting request:</w:t>
      </w:r>
    </w:p>
    <w:sdt>
      <w:sdtPr>
        <w:rPr>
          <w:rFonts w:asciiTheme="majorHAnsi" w:hAnsiTheme="majorHAnsi" w:cs="Arial"/>
          <w:sz w:val="20"/>
          <w:szCs w:val="20"/>
        </w:rPr>
        <w:id w:val="-1161850122"/>
      </w:sdtPr>
      <w:sdtEndPr/>
      <w:sdtContent>
        <w:p w:rsidR="005C2CF5" w:rsidRPr="00991F5E" w:rsidRDefault="005540E3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Arkansas State University </w:t>
          </w:r>
        </w:p>
      </w:sdtContent>
    </w:sdt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 xml:space="preserve">2. Contact person/title:  </w:t>
      </w:r>
    </w:p>
    <w:sdt>
      <w:sdtPr>
        <w:rPr>
          <w:rFonts w:asciiTheme="majorHAnsi" w:hAnsiTheme="majorHAnsi" w:cs="Arial"/>
          <w:sz w:val="20"/>
          <w:szCs w:val="20"/>
        </w:rPr>
        <w:id w:val="1736891760"/>
      </w:sdtPr>
      <w:sdtEndPr/>
      <w:sdtContent>
        <w:p w:rsidR="005C2CF5" w:rsidRPr="00991F5E" w:rsidRDefault="005540E3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Tim</w:t>
          </w:r>
          <w:r w:rsidR="007066A7">
            <w:rPr>
              <w:rFonts w:asciiTheme="majorHAnsi" w:hAnsiTheme="majorHAnsi" w:cs="Arial"/>
              <w:sz w:val="20"/>
              <w:szCs w:val="20"/>
            </w:rPr>
            <w:t>othy N. Burcham, Dean of the College of Agriculture and Technology</w:t>
          </w:r>
        </w:p>
      </w:sdtContent>
    </w:sdt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3. Phone number/e-mail address:</w:t>
      </w:r>
    </w:p>
    <w:sdt>
      <w:sdtPr>
        <w:rPr>
          <w:rFonts w:asciiTheme="majorHAnsi" w:hAnsiTheme="majorHAnsi" w:cs="Arial"/>
          <w:sz w:val="20"/>
          <w:szCs w:val="20"/>
        </w:rPr>
        <w:id w:val="-1954480771"/>
      </w:sdtPr>
      <w:sdtEndPr>
        <w:rPr>
          <w:b w:val="0"/>
          <w:sz w:val="24"/>
        </w:rPr>
      </w:sdtEndPr>
      <w:sdtContent>
        <w:p w:rsidR="005C2CF5" w:rsidRPr="005540E3" w:rsidRDefault="005540E3" w:rsidP="005540E3">
          <w:pPr>
            <w:pStyle w:val="Heading6"/>
            <w:spacing w:before="150" w:beforeAutospacing="0"/>
            <w:rPr>
              <w:b w:val="0"/>
              <w:sz w:val="18"/>
            </w:rPr>
          </w:pPr>
          <w:r w:rsidRPr="005540E3">
            <w:rPr>
              <w:b w:val="0"/>
              <w:sz w:val="18"/>
            </w:rPr>
            <w:t xml:space="preserve">(870) 972-2802       </w:t>
          </w:r>
          <w:hyperlink r:id="rId14" w:history="1">
            <w:r w:rsidRPr="005540E3">
              <w:rPr>
                <w:rStyle w:val="Hyperlink"/>
                <w:b w:val="0"/>
                <w:sz w:val="18"/>
              </w:rPr>
              <w:t>tburcham@astate.edu</w:t>
            </w:r>
          </w:hyperlink>
        </w:p>
      </w:sdtContent>
    </w:sdt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4. Proposed effective date:</w:t>
      </w:r>
    </w:p>
    <w:sdt>
      <w:sdtPr>
        <w:rPr>
          <w:rFonts w:asciiTheme="majorHAnsi" w:hAnsiTheme="majorHAnsi" w:cs="Arial"/>
          <w:sz w:val="20"/>
          <w:szCs w:val="20"/>
        </w:rPr>
        <w:id w:val="477349394"/>
        <w:date w:fullDate="2016-08-15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5C2CF5" w:rsidRPr="00991F5E" w:rsidRDefault="005540E3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8/15/2016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5. Title of degree program:</w:t>
      </w:r>
    </w:p>
    <w:sdt>
      <w:sdtPr>
        <w:rPr>
          <w:rFonts w:asciiTheme="majorHAnsi" w:hAnsiTheme="majorHAnsi" w:cs="Arial"/>
          <w:sz w:val="20"/>
          <w:szCs w:val="20"/>
        </w:rPr>
        <w:id w:val="1906945568"/>
      </w:sdtPr>
      <w:sdtEndPr/>
      <w:sdtContent>
        <w:p w:rsidR="005C2CF5" w:rsidRPr="00991F5E" w:rsidRDefault="005540E3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Agricultural Studies 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 xml:space="preserve">6. CIP Code:  </w:t>
      </w:r>
    </w:p>
    <w:sdt>
      <w:sdtPr>
        <w:rPr>
          <w:rFonts w:asciiTheme="majorHAnsi" w:hAnsiTheme="majorHAnsi" w:cs="Arial"/>
          <w:sz w:val="20"/>
          <w:szCs w:val="20"/>
        </w:rPr>
        <w:id w:val="-845469866"/>
      </w:sdtPr>
      <w:sdtEndPr/>
      <w:sdtContent>
        <w:p w:rsidR="005C2CF5" w:rsidRPr="00991F5E" w:rsidRDefault="009A57D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010102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7. Degree Code:</w:t>
      </w:r>
    </w:p>
    <w:sdt>
      <w:sdtPr>
        <w:rPr>
          <w:rFonts w:asciiTheme="majorHAnsi" w:hAnsiTheme="majorHAnsi" w:cs="Arial"/>
          <w:sz w:val="20"/>
          <w:szCs w:val="20"/>
        </w:rPr>
        <w:id w:val="1975866013"/>
      </w:sdtPr>
      <w:sdtEndPr/>
      <w:sdtContent>
        <w:p w:rsidR="009A57D2" w:rsidRDefault="009A57D2" w:rsidP="009A57D2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</w:t>
          </w: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365328454"/>
            </w:sdtPr>
            <w:sdtEndPr/>
            <w:sdtContent>
              <w:r>
                <w:rPr>
                  <w:rFonts w:asciiTheme="majorHAnsi" w:hAnsiTheme="majorHAnsi" w:cs="Arial"/>
                  <w:sz w:val="20"/>
                  <w:szCs w:val="20"/>
                </w:rPr>
                <w:t>3430</w:t>
              </w:r>
            </w:sdtContent>
          </w:sdt>
        </w:p>
        <w:p w:rsidR="003751A3" w:rsidRDefault="00C25AF8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8. Proposed option/concentration/</w:t>
      </w:r>
      <w:r w:rsidRPr="00BC10EF">
        <w:rPr>
          <w:rFonts w:asciiTheme="majorHAnsi" w:hAnsiTheme="majorHAnsi"/>
          <w:sz w:val="20"/>
          <w:szCs w:val="20"/>
          <w:u w:val="single"/>
        </w:rPr>
        <w:t>emphasis name</w:t>
      </w:r>
      <w:r w:rsidRPr="00991F5E">
        <w:rPr>
          <w:rFonts w:asciiTheme="majorHAnsi" w:hAnsiTheme="majorHAnsi"/>
          <w:sz w:val="20"/>
          <w:szCs w:val="20"/>
        </w:rPr>
        <w:t xml:space="preserve">: </w:t>
      </w:r>
    </w:p>
    <w:sdt>
      <w:sdtPr>
        <w:rPr>
          <w:rFonts w:asciiTheme="majorHAnsi" w:hAnsiTheme="majorHAnsi" w:cs="Arial"/>
          <w:sz w:val="20"/>
          <w:szCs w:val="20"/>
        </w:rPr>
        <w:id w:val="-1064562037"/>
      </w:sdtPr>
      <w:sdtEndPr/>
      <w:sdtContent>
        <w:p w:rsidR="005C2CF5" w:rsidRPr="00991F5E" w:rsidRDefault="005540E3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Agricultural Communications 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</w:tabs>
        <w:spacing w:after="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9. Reason for proposed action:</w:t>
      </w:r>
    </w:p>
    <w:sdt>
      <w:sdtPr>
        <w:rPr>
          <w:rFonts w:asciiTheme="majorHAnsi" w:hAnsiTheme="majorHAnsi" w:cs="Arial"/>
          <w:sz w:val="20"/>
          <w:szCs w:val="20"/>
        </w:rPr>
        <w:id w:val="-956637472"/>
      </w:sdtPr>
      <w:sdtEndPr/>
      <w:sdtContent>
        <w:p w:rsidR="005C2CF5" w:rsidRPr="00991F5E" w:rsidRDefault="005649CA" w:rsidP="00AF3E84">
          <w:pPr>
            <w:tabs>
              <w:tab w:val="left" w:pos="36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emphas</w:t>
          </w:r>
          <w:r w:rsidR="00AE4A46">
            <w:rPr>
              <w:rFonts w:asciiTheme="majorHAnsi" w:hAnsiTheme="majorHAnsi" w:cs="Arial"/>
              <w:sz w:val="20"/>
              <w:szCs w:val="20"/>
            </w:rPr>
            <w:t xml:space="preserve">is is proposed for the </w:t>
          </w:r>
          <w:r>
            <w:rPr>
              <w:rFonts w:asciiTheme="majorHAnsi" w:hAnsiTheme="majorHAnsi" w:cs="Arial"/>
              <w:sz w:val="20"/>
              <w:szCs w:val="20"/>
            </w:rPr>
            <w:t>purpose of meeting the n</w:t>
          </w:r>
          <w:r w:rsidR="005540E3">
            <w:rPr>
              <w:rFonts w:asciiTheme="majorHAnsi" w:hAnsiTheme="majorHAnsi" w:cs="Arial"/>
              <w:sz w:val="20"/>
              <w:szCs w:val="20"/>
            </w:rPr>
            <w:t>eed</w:t>
          </w:r>
          <w:r w:rsidR="006778EA">
            <w:rPr>
              <w:rFonts w:asciiTheme="majorHAnsi" w:hAnsiTheme="majorHAnsi" w:cs="Arial"/>
              <w:sz w:val="20"/>
              <w:szCs w:val="20"/>
            </w:rPr>
            <w:t>s of industry and students</w:t>
          </w:r>
          <w:r>
            <w:rPr>
              <w:rFonts w:asciiTheme="majorHAnsi" w:hAnsiTheme="majorHAnsi" w:cs="Arial"/>
              <w:sz w:val="20"/>
              <w:szCs w:val="20"/>
            </w:rPr>
            <w:t xml:space="preserve">.   </w:t>
          </w:r>
          <w:r w:rsidR="00B24922">
            <w:rPr>
              <w:rFonts w:asciiTheme="majorHAnsi" w:hAnsiTheme="majorHAnsi" w:cs="Arial"/>
              <w:sz w:val="20"/>
              <w:szCs w:val="20"/>
            </w:rPr>
            <w:t xml:space="preserve">In </w:t>
          </w:r>
          <w:r w:rsidR="000C58BF">
            <w:rPr>
              <w:rFonts w:asciiTheme="majorHAnsi" w:hAnsiTheme="majorHAnsi" w:cs="Arial"/>
              <w:sz w:val="20"/>
              <w:szCs w:val="20"/>
            </w:rPr>
            <w:t xml:space="preserve">a </w:t>
          </w:r>
          <w:r w:rsidR="00B24922">
            <w:rPr>
              <w:rFonts w:asciiTheme="majorHAnsi" w:hAnsiTheme="majorHAnsi" w:cs="Arial"/>
              <w:sz w:val="20"/>
              <w:szCs w:val="20"/>
            </w:rPr>
            <w:t>r</w:t>
          </w:r>
          <w:r w:rsidR="006778EA">
            <w:rPr>
              <w:rFonts w:asciiTheme="majorHAnsi" w:hAnsiTheme="majorHAnsi" w:cs="Arial"/>
              <w:sz w:val="20"/>
              <w:szCs w:val="20"/>
            </w:rPr>
            <w:t>eport conducted in 201</w:t>
          </w:r>
          <w:r w:rsidR="00B24922">
            <w:rPr>
              <w:rFonts w:asciiTheme="majorHAnsi" w:hAnsiTheme="majorHAnsi" w:cs="Arial"/>
              <w:sz w:val="20"/>
              <w:szCs w:val="20"/>
            </w:rPr>
            <w:t xml:space="preserve">3 by Hart Research Associates for the </w:t>
          </w:r>
          <w:r w:rsidR="00B24922" w:rsidRPr="00B24922">
            <w:rPr>
              <w:rFonts w:asciiTheme="majorHAnsi" w:hAnsiTheme="majorHAnsi" w:cs="Arial"/>
              <w:sz w:val="20"/>
              <w:szCs w:val="20"/>
            </w:rPr>
            <w:t xml:space="preserve">Association </w:t>
          </w:r>
          <w:r w:rsidR="00B24922">
            <w:rPr>
              <w:rFonts w:asciiTheme="majorHAnsi" w:hAnsiTheme="majorHAnsi" w:cs="Arial"/>
              <w:sz w:val="20"/>
              <w:szCs w:val="20"/>
            </w:rPr>
            <w:t>o</w:t>
          </w:r>
          <w:r w:rsidR="00B24922" w:rsidRPr="00B24922">
            <w:rPr>
              <w:rFonts w:asciiTheme="majorHAnsi" w:hAnsiTheme="majorHAnsi" w:cs="Arial"/>
              <w:sz w:val="20"/>
              <w:szCs w:val="20"/>
            </w:rPr>
            <w:t xml:space="preserve">f American Colleges </w:t>
          </w:r>
          <w:r w:rsidR="00B24922">
            <w:rPr>
              <w:rFonts w:asciiTheme="majorHAnsi" w:hAnsiTheme="majorHAnsi" w:cs="Arial"/>
              <w:sz w:val="20"/>
              <w:szCs w:val="20"/>
            </w:rPr>
            <w:t>a</w:t>
          </w:r>
          <w:r w:rsidR="00B24922" w:rsidRPr="00B24922">
            <w:rPr>
              <w:rFonts w:asciiTheme="majorHAnsi" w:hAnsiTheme="majorHAnsi" w:cs="Arial"/>
              <w:sz w:val="20"/>
              <w:szCs w:val="20"/>
            </w:rPr>
            <w:t>nd Universities</w:t>
          </w:r>
          <w:r w:rsidR="00B24922">
            <w:rPr>
              <w:rFonts w:asciiTheme="majorHAnsi" w:hAnsiTheme="majorHAnsi" w:cs="Arial"/>
              <w:sz w:val="20"/>
              <w:szCs w:val="20"/>
            </w:rPr>
            <w:t xml:space="preserve">, three out of four employers </w:t>
          </w:r>
          <w:r w:rsidR="00B24922" w:rsidRPr="00B24922">
            <w:rPr>
              <w:rFonts w:asciiTheme="majorHAnsi" w:hAnsiTheme="majorHAnsi" w:cs="Arial"/>
              <w:sz w:val="20"/>
              <w:szCs w:val="20"/>
            </w:rPr>
            <w:t>sa</w:t>
          </w:r>
          <w:r w:rsidR="000C58BF">
            <w:rPr>
              <w:rFonts w:asciiTheme="majorHAnsi" w:hAnsiTheme="majorHAnsi" w:cs="Arial"/>
              <w:sz w:val="20"/>
              <w:szCs w:val="20"/>
            </w:rPr>
            <w:t>id</w:t>
          </w:r>
          <w:r w:rsidR="00B24922" w:rsidRPr="00B24922">
            <w:rPr>
              <w:rFonts w:asciiTheme="majorHAnsi" w:hAnsiTheme="majorHAnsi" w:cs="Arial"/>
              <w:sz w:val="20"/>
              <w:szCs w:val="20"/>
            </w:rPr>
            <w:t xml:space="preserve"> they want colleges to place more</w:t>
          </w:r>
          <w:r w:rsidR="00B2492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B24922" w:rsidRPr="00B24922">
            <w:rPr>
              <w:rFonts w:asciiTheme="majorHAnsi" w:hAnsiTheme="majorHAnsi" w:cs="Arial"/>
              <w:sz w:val="20"/>
              <w:szCs w:val="20"/>
            </w:rPr>
            <w:t>emphasis on helping students dev</w:t>
          </w:r>
          <w:r w:rsidR="006778EA">
            <w:rPr>
              <w:rFonts w:asciiTheme="majorHAnsi" w:hAnsiTheme="majorHAnsi" w:cs="Arial"/>
              <w:sz w:val="20"/>
              <w:szCs w:val="20"/>
            </w:rPr>
            <w:t xml:space="preserve">elop five key learning </w:t>
          </w:r>
          <w:proofErr w:type="gramStart"/>
          <w:r w:rsidR="006778EA">
            <w:rPr>
              <w:rFonts w:asciiTheme="majorHAnsi" w:hAnsiTheme="majorHAnsi" w:cs="Arial"/>
              <w:sz w:val="20"/>
              <w:szCs w:val="20"/>
            </w:rPr>
            <w:t>outcome</w:t>
          </w:r>
          <w:proofErr w:type="gramEnd"/>
          <w:r w:rsidR="006778EA">
            <w:rPr>
              <w:rFonts w:asciiTheme="majorHAnsi" w:hAnsiTheme="majorHAnsi" w:cs="Arial"/>
              <w:sz w:val="20"/>
              <w:szCs w:val="20"/>
            </w:rPr>
            <w:t>. These learning outcomes included</w:t>
          </w:r>
          <w:r w:rsidR="00B24922">
            <w:rPr>
              <w:rFonts w:asciiTheme="majorHAnsi" w:hAnsiTheme="majorHAnsi" w:cs="Arial"/>
              <w:sz w:val="20"/>
              <w:szCs w:val="20"/>
            </w:rPr>
            <w:t xml:space="preserve"> written and </w:t>
          </w:r>
          <w:r w:rsidR="00B24922" w:rsidRPr="00B24922">
            <w:rPr>
              <w:rFonts w:asciiTheme="majorHAnsi" w:hAnsiTheme="majorHAnsi" w:cs="Arial"/>
              <w:sz w:val="20"/>
              <w:szCs w:val="20"/>
            </w:rPr>
            <w:t>oral communication</w:t>
          </w:r>
          <w:r w:rsidR="006778EA">
            <w:rPr>
              <w:rFonts w:asciiTheme="majorHAnsi" w:hAnsiTheme="majorHAnsi" w:cs="Arial"/>
              <w:sz w:val="20"/>
              <w:szCs w:val="20"/>
            </w:rPr>
            <w:t xml:space="preserve"> skills.</w:t>
          </w:r>
          <w:r w:rsidR="00B2492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Eighty percent of employers said they wanted to see more emphasis on written and oral communication skills.  The America</w:t>
          </w:r>
          <w:r w:rsidR="006778EA">
            <w:rPr>
              <w:rFonts w:asciiTheme="majorHAnsi" w:hAnsiTheme="majorHAnsi" w:cs="Arial"/>
              <w:sz w:val="20"/>
              <w:szCs w:val="20"/>
            </w:rPr>
            <w:t>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Farm Bureau Federation has seen the need for improved communications skills and has invested their time</w:t>
          </w:r>
          <w:r w:rsidR="006778EA">
            <w:rPr>
              <w:rFonts w:asciiTheme="majorHAnsi" w:hAnsiTheme="majorHAnsi" w:cs="Arial"/>
              <w:sz w:val="20"/>
              <w:szCs w:val="20"/>
            </w:rPr>
            <w:t xml:space="preserve"> and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money in events for youth that encourage and promote the improvem</w:t>
          </w:r>
          <w:r w:rsidR="007066A7">
            <w:rPr>
              <w:rFonts w:asciiTheme="majorHAnsi" w:hAnsiTheme="majorHAnsi" w:cs="Arial"/>
              <w:sz w:val="20"/>
              <w:szCs w:val="20"/>
            </w:rPr>
            <w:t xml:space="preserve">ent of communications skills.  </w:t>
          </w:r>
          <w:r>
            <w:rPr>
              <w:rFonts w:asciiTheme="majorHAnsi" w:hAnsiTheme="majorHAnsi" w:cs="Arial"/>
              <w:sz w:val="20"/>
              <w:szCs w:val="20"/>
            </w:rPr>
            <w:t>The University of Georg</w:t>
          </w:r>
          <w:r w:rsidR="00F06174">
            <w:rPr>
              <w:rFonts w:asciiTheme="majorHAnsi" w:hAnsiTheme="majorHAnsi" w:cs="Arial"/>
              <w:sz w:val="20"/>
              <w:szCs w:val="20"/>
            </w:rPr>
            <w:t>ia</w:t>
          </w:r>
          <w:r w:rsidR="00AF3E84">
            <w:rPr>
              <w:rFonts w:asciiTheme="majorHAnsi" w:hAnsiTheme="majorHAnsi" w:cs="Arial"/>
              <w:sz w:val="20"/>
              <w:szCs w:val="20"/>
            </w:rPr>
            <w:t>, Agricultural Communications degree program</w:t>
          </w:r>
          <w:r w:rsidR="006778EA">
            <w:rPr>
              <w:rFonts w:asciiTheme="majorHAnsi" w:hAnsiTheme="majorHAnsi" w:cs="Arial"/>
              <w:sz w:val="20"/>
              <w:szCs w:val="20"/>
            </w:rPr>
            <w:t>,</w:t>
          </w:r>
          <w:r w:rsidR="00AF3E84">
            <w:rPr>
              <w:rFonts w:asciiTheme="majorHAnsi" w:hAnsiTheme="majorHAnsi" w:cs="Arial"/>
              <w:sz w:val="20"/>
              <w:szCs w:val="20"/>
            </w:rPr>
            <w:t xml:space="preserve"> list</w:t>
          </w:r>
          <w:r w:rsidR="006778EA">
            <w:rPr>
              <w:rFonts w:asciiTheme="majorHAnsi" w:hAnsiTheme="majorHAnsi" w:cs="Arial"/>
              <w:sz w:val="20"/>
              <w:szCs w:val="20"/>
            </w:rPr>
            <w:t>s over 30 job</w:t>
          </w:r>
          <w:r w:rsidR="00AF3E84">
            <w:rPr>
              <w:rFonts w:asciiTheme="majorHAnsi" w:hAnsiTheme="majorHAnsi" w:cs="Arial"/>
              <w:sz w:val="20"/>
              <w:szCs w:val="20"/>
            </w:rPr>
            <w:t xml:space="preserve"> poss</w:t>
          </w:r>
          <w:r w:rsidR="006778EA">
            <w:rPr>
              <w:rFonts w:asciiTheme="majorHAnsi" w:hAnsiTheme="majorHAnsi" w:cs="Arial"/>
              <w:sz w:val="20"/>
              <w:szCs w:val="20"/>
            </w:rPr>
            <w:t>ibilities for their graduates.</w:t>
          </w:r>
          <w:r w:rsidR="00AF3E84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0C58BF">
            <w:rPr>
              <w:rFonts w:asciiTheme="majorHAnsi" w:hAnsiTheme="majorHAnsi" w:cs="Arial"/>
              <w:sz w:val="20"/>
              <w:szCs w:val="20"/>
            </w:rPr>
            <w:t xml:space="preserve">Many </w:t>
          </w:r>
          <w:r w:rsidR="00AF3E84">
            <w:rPr>
              <w:rFonts w:asciiTheme="majorHAnsi" w:hAnsiTheme="majorHAnsi" w:cs="Arial"/>
              <w:sz w:val="20"/>
              <w:szCs w:val="20"/>
            </w:rPr>
            <w:t xml:space="preserve">potential students </w:t>
          </w:r>
          <w:r w:rsidR="000C58BF">
            <w:rPr>
              <w:rFonts w:asciiTheme="majorHAnsi" w:hAnsiTheme="majorHAnsi" w:cs="Arial"/>
              <w:sz w:val="20"/>
              <w:szCs w:val="20"/>
            </w:rPr>
            <w:t xml:space="preserve">have inquired about </w:t>
          </w:r>
          <w:r w:rsidR="00B6759E">
            <w:rPr>
              <w:rFonts w:asciiTheme="majorHAnsi" w:hAnsiTheme="majorHAnsi" w:cs="Arial"/>
              <w:sz w:val="20"/>
              <w:szCs w:val="20"/>
            </w:rPr>
            <w:t xml:space="preserve">a </w:t>
          </w:r>
          <w:r w:rsidR="000C58BF">
            <w:rPr>
              <w:rFonts w:asciiTheme="majorHAnsi" w:hAnsiTheme="majorHAnsi" w:cs="Arial"/>
              <w:sz w:val="20"/>
              <w:szCs w:val="20"/>
            </w:rPr>
            <w:t>deg</w:t>
          </w:r>
          <w:r w:rsidR="00AF3E84">
            <w:rPr>
              <w:rFonts w:asciiTheme="majorHAnsi" w:hAnsiTheme="majorHAnsi" w:cs="Arial"/>
              <w:sz w:val="20"/>
              <w:szCs w:val="20"/>
            </w:rPr>
            <w:t>ree program or option</w:t>
          </w:r>
          <w:r w:rsidR="000C58BF">
            <w:rPr>
              <w:rFonts w:asciiTheme="majorHAnsi" w:hAnsiTheme="majorHAnsi" w:cs="Arial"/>
              <w:sz w:val="20"/>
              <w:szCs w:val="20"/>
            </w:rPr>
            <w:t>s</w:t>
          </w:r>
          <w:r w:rsidR="00AF3E84">
            <w:rPr>
              <w:rFonts w:asciiTheme="majorHAnsi" w:hAnsiTheme="majorHAnsi" w:cs="Arial"/>
              <w:sz w:val="20"/>
              <w:szCs w:val="20"/>
            </w:rPr>
            <w:t xml:space="preserve"> in ag</w:t>
          </w:r>
          <w:r w:rsidR="000C58BF">
            <w:rPr>
              <w:rFonts w:asciiTheme="majorHAnsi" w:hAnsiTheme="majorHAnsi" w:cs="Arial"/>
              <w:sz w:val="20"/>
              <w:szCs w:val="20"/>
            </w:rPr>
            <w:t>ricultural</w:t>
          </w:r>
          <w:r w:rsidR="00AF3E84">
            <w:rPr>
              <w:rFonts w:asciiTheme="majorHAnsi" w:hAnsiTheme="majorHAnsi" w:cs="Arial"/>
              <w:sz w:val="20"/>
              <w:szCs w:val="20"/>
            </w:rPr>
            <w:t xml:space="preserve"> communications</w:t>
          </w:r>
          <w:r w:rsidR="000C58BF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="00AF3E84">
            <w:rPr>
              <w:rFonts w:asciiTheme="majorHAnsi" w:hAnsiTheme="majorHAnsi" w:cs="Arial"/>
              <w:sz w:val="20"/>
              <w:szCs w:val="20"/>
            </w:rPr>
            <w:t xml:space="preserve"> Many of our </w:t>
          </w:r>
          <w:r w:rsidR="001F2D0E">
            <w:rPr>
              <w:rFonts w:asciiTheme="majorHAnsi" w:hAnsiTheme="majorHAnsi" w:cs="Arial"/>
              <w:sz w:val="20"/>
              <w:szCs w:val="20"/>
            </w:rPr>
            <w:t>Agricultural Studies</w:t>
          </w:r>
          <w:r w:rsidR="00AF3E84">
            <w:rPr>
              <w:rFonts w:asciiTheme="majorHAnsi" w:hAnsiTheme="majorHAnsi" w:cs="Arial"/>
              <w:sz w:val="20"/>
              <w:szCs w:val="20"/>
            </w:rPr>
            <w:t xml:space="preserve"> students would like to have an </w:t>
          </w:r>
          <w:r w:rsidR="001F2D0E">
            <w:rPr>
              <w:rFonts w:asciiTheme="majorHAnsi" w:hAnsiTheme="majorHAnsi" w:cs="Arial"/>
              <w:sz w:val="20"/>
              <w:szCs w:val="20"/>
            </w:rPr>
            <w:t>emphasis</w:t>
          </w:r>
          <w:r w:rsidR="00AF3E84">
            <w:rPr>
              <w:rFonts w:asciiTheme="majorHAnsi" w:hAnsiTheme="majorHAnsi" w:cs="Arial"/>
              <w:sz w:val="20"/>
              <w:szCs w:val="20"/>
            </w:rPr>
            <w:t xml:space="preserve"> in Agricultural Communications. </w:t>
          </w:r>
        </w:p>
      </w:sdtContent>
    </w:sdt>
    <w:p w:rsidR="005C2CF5" w:rsidRPr="00991F5E" w:rsidRDefault="005C2CF5" w:rsidP="005C2CF5">
      <w:pPr>
        <w:tabs>
          <w:tab w:val="left" w:pos="36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10. New option/concentration/emphasis objective</w:t>
      </w:r>
    </w:p>
    <w:sdt>
      <w:sdtPr>
        <w:rPr>
          <w:rFonts w:asciiTheme="majorHAnsi" w:hAnsiTheme="majorHAnsi" w:cs="Arial"/>
          <w:sz w:val="20"/>
          <w:szCs w:val="20"/>
        </w:rPr>
        <w:id w:val="540170719"/>
      </w:sdtPr>
      <w:sdtEndPr/>
      <w:sdtContent>
        <w:p w:rsidR="005C2CF5" w:rsidRPr="00991F5E" w:rsidRDefault="005540E3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Emphasis -- Agricultural Communications</w:t>
          </w:r>
          <w:r w:rsidR="00531F41">
            <w:rPr>
              <w:rFonts w:asciiTheme="majorHAnsi" w:hAnsiTheme="majorHAnsi" w:cs="Arial"/>
              <w:sz w:val="20"/>
              <w:szCs w:val="20"/>
            </w:rPr>
            <w:t>.</w:t>
          </w:r>
          <w:proofErr w:type="gramEnd"/>
          <w:r w:rsidR="00531F41">
            <w:rPr>
              <w:rFonts w:asciiTheme="majorHAnsi" w:hAnsiTheme="majorHAnsi" w:cs="Arial"/>
              <w:sz w:val="20"/>
              <w:szCs w:val="20"/>
            </w:rPr>
            <w:t xml:space="preserve">   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BC10EF">
            <w:rPr>
              <w:rFonts w:asciiTheme="majorHAnsi" w:hAnsiTheme="majorHAnsi" w:cs="Arial"/>
              <w:sz w:val="20"/>
              <w:szCs w:val="20"/>
            </w:rPr>
            <w:t>The goal of this emphasis</w:t>
          </w:r>
          <w:r w:rsidR="00561557">
            <w:rPr>
              <w:rFonts w:asciiTheme="majorHAnsi" w:hAnsiTheme="majorHAnsi" w:cs="Arial"/>
              <w:sz w:val="20"/>
              <w:szCs w:val="20"/>
            </w:rPr>
            <w:t xml:space="preserve"> is to attract more students to A</w:t>
          </w:r>
          <w:r w:rsidR="000C58BF">
            <w:rPr>
              <w:rFonts w:asciiTheme="majorHAnsi" w:hAnsiTheme="majorHAnsi" w:cs="Arial"/>
              <w:sz w:val="20"/>
              <w:szCs w:val="20"/>
            </w:rPr>
            <w:t>-State</w:t>
          </w:r>
          <w:r w:rsidR="004D4FA8">
            <w:rPr>
              <w:rFonts w:asciiTheme="majorHAnsi" w:hAnsiTheme="majorHAnsi" w:cs="Arial"/>
              <w:sz w:val="20"/>
              <w:szCs w:val="20"/>
            </w:rPr>
            <w:t xml:space="preserve">. We will meet this goal by providing a </w:t>
          </w:r>
          <w:r w:rsidR="00561557">
            <w:rPr>
              <w:rFonts w:asciiTheme="majorHAnsi" w:hAnsiTheme="majorHAnsi" w:cs="Arial"/>
              <w:sz w:val="20"/>
              <w:szCs w:val="20"/>
            </w:rPr>
            <w:t>degree option</w:t>
          </w:r>
          <w:r w:rsidR="004D4FA8">
            <w:rPr>
              <w:rFonts w:asciiTheme="majorHAnsi" w:hAnsiTheme="majorHAnsi" w:cs="Arial"/>
              <w:sz w:val="20"/>
              <w:szCs w:val="20"/>
            </w:rPr>
            <w:t xml:space="preserve"> needed by</w:t>
          </w:r>
          <w:r w:rsidR="00561557">
            <w:rPr>
              <w:rFonts w:asciiTheme="majorHAnsi" w:hAnsiTheme="majorHAnsi" w:cs="Arial"/>
              <w:sz w:val="20"/>
              <w:szCs w:val="20"/>
            </w:rPr>
            <w:t xml:space="preserve"> th</w:t>
          </w:r>
          <w:r w:rsidR="004D4FA8">
            <w:rPr>
              <w:rFonts w:asciiTheme="majorHAnsi" w:hAnsiTheme="majorHAnsi" w:cs="Arial"/>
              <w:sz w:val="20"/>
              <w:szCs w:val="20"/>
            </w:rPr>
            <w:t>e students in our</w:t>
          </w:r>
          <w:r w:rsidR="00561557">
            <w:rPr>
              <w:rFonts w:asciiTheme="majorHAnsi" w:hAnsiTheme="majorHAnsi" w:cs="Arial"/>
              <w:sz w:val="20"/>
              <w:szCs w:val="20"/>
            </w:rPr>
            <w:t xml:space="preserve"> region and state</w:t>
          </w:r>
          <w:r w:rsidR="004D4FA8">
            <w:rPr>
              <w:rFonts w:asciiTheme="majorHAnsi" w:hAnsiTheme="majorHAnsi" w:cs="Arial"/>
              <w:sz w:val="20"/>
              <w:szCs w:val="20"/>
            </w:rPr>
            <w:t>.</w:t>
          </w:r>
          <w:r w:rsidR="0056155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778EA">
            <w:rPr>
              <w:rFonts w:asciiTheme="majorHAnsi" w:hAnsiTheme="majorHAnsi" w:cs="Arial"/>
              <w:sz w:val="20"/>
              <w:szCs w:val="20"/>
            </w:rPr>
            <w:t>The objective is to</w:t>
          </w:r>
          <w:r w:rsidR="00531F41">
            <w:rPr>
              <w:rFonts w:asciiTheme="majorHAnsi" w:hAnsiTheme="majorHAnsi" w:cs="Arial"/>
              <w:sz w:val="20"/>
              <w:szCs w:val="20"/>
            </w:rPr>
            <w:t xml:space="preserve"> prepare</w:t>
          </w:r>
          <w:r w:rsidR="004D4FA8">
            <w:rPr>
              <w:rFonts w:asciiTheme="majorHAnsi" w:hAnsiTheme="majorHAnsi" w:cs="Arial"/>
              <w:sz w:val="20"/>
              <w:szCs w:val="20"/>
            </w:rPr>
            <w:t xml:space="preserve"> students who have the </w:t>
          </w:r>
          <w:r w:rsidR="00531F41">
            <w:rPr>
              <w:rFonts w:asciiTheme="majorHAnsi" w:hAnsiTheme="majorHAnsi" w:cs="Arial"/>
              <w:sz w:val="20"/>
              <w:szCs w:val="20"/>
            </w:rPr>
            <w:t xml:space="preserve">career goal of </w:t>
          </w:r>
          <w:r w:rsidR="00D82B55">
            <w:rPr>
              <w:rFonts w:asciiTheme="majorHAnsi" w:hAnsiTheme="majorHAnsi" w:cs="Arial"/>
              <w:sz w:val="20"/>
              <w:szCs w:val="20"/>
            </w:rPr>
            <w:t>serving</w:t>
          </w:r>
          <w:r w:rsidR="00531F41">
            <w:rPr>
              <w:rFonts w:asciiTheme="majorHAnsi" w:hAnsiTheme="majorHAnsi" w:cs="Arial"/>
              <w:sz w:val="20"/>
              <w:szCs w:val="20"/>
            </w:rPr>
            <w:t xml:space="preserve"> in the capacity of a communications officer or public information officer within the agricul</w:t>
          </w:r>
          <w:r w:rsidR="00D82B55">
            <w:rPr>
              <w:rFonts w:asciiTheme="majorHAnsi" w:hAnsiTheme="majorHAnsi" w:cs="Arial"/>
              <w:sz w:val="20"/>
              <w:szCs w:val="20"/>
            </w:rPr>
            <w:t>tural</w:t>
          </w:r>
          <w:r w:rsidR="00531F41">
            <w:rPr>
              <w:rFonts w:asciiTheme="majorHAnsi" w:hAnsiTheme="majorHAnsi" w:cs="Arial"/>
              <w:sz w:val="20"/>
              <w:szCs w:val="20"/>
            </w:rPr>
            <w:t xml:space="preserve"> industry</w:t>
          </w:r>
          <w:r w:rsidR="00D82B55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5C2CF5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751A3" w:rsidRDefault="003751A3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751A3" w:rsidRDefault="003751A3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44E9" w:rsidRPr="00991F5E" w:rsidRDefault="007344E9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11. Provide the following:</w:t>
      </w:r>
    </w:p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lastRenderedPageBreak/>
        <w:t>a. Curriculum outline - List of required courses</w:t>
      </w:r>
    </w:p>
    <w:sdt>
      <w:sdtPr>
        <w:rPr>
          <w:rFonts w:asciiTheme="majorHAnsi" w:hAnsiTheme="majorHAnsi" w:cs="Arial"/>
          <w:sz w:val="20"/>
          <w:szCs w:val="20"/>
        </w:rPr>
        <w:id w:val="-1637398124"/>
      </w:sdtPr>
      <w:sdtEndPr/>
      <w:sdtContent>
        <w:p w:rsidR="005C2CF5" w:rsidRPr="00991F5E" w:rsidRDefault="00145439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See Appendix A</w:t>
          </w:r>
        </w:p>
      </w:sdtContent>
    </w:sdt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b. New course descriptions</w:t>
      </w:r>
    </w:p>
    <w:sdt>
      <w:sdtPr>
        <w:rPr>
          <w:rFonts w:asciiTheme="majorHAnsi" w:hAnsiTheme="majorHAnsi" w:cs="Arial"/>
          <w:sz w:val="20"/>
          <w:szCs w:val="20"/>
        </w:rPr>
        <w:id w:val="-750427169"/>
      </w:sdtPr>
      <w:sdtEndPr/>
      <w:sdtContent>
        <w:p w:rsidR="005C2CF5" w:rsidRPr="00991F5E" w:rsidRDefault="005540E3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There are no new courses </w:t>
          </w:r>
        </w:p>
      </w:sdtContent>
    </w:sdt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c. Program goals and objectives</w:t>
      </w:r>
    </w:p>
    <w:sdt>
      <w:sdtPr>
        <w:rPr>
          <w:rFonts w:asciiTheme="majorHAnsi" w:hAnsiTheme="majorHAnsi" w:cs="Arial"/>
          <w:sz w:val="20"/>
          <w:szCs w:val="20"/>
        </w:rPr>
        <w:id w:val="-1791431391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398558989"/>
          </w:sdtPr>
          <w:sdtEndPr/>
          <w:sdtContent>
            <w:p w:rsidR="006778EA" w:rsidRDefault="006778EA" w:rsidP="006778EA">
              <w:pPr>
                <w:tabs>
                  <w:tab w:val="left" w:pos="720"/>
                  <w:tab w:val="left" w:pos="90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1.</w:t>
              </w:r>
              <w:r w:rsidR="004D4FA8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260DDB">
                <w:rPr>
                  <w:rFonts w:asciiTheme="majorHAnsi" w:hAnsiTheme="majorHAnsi" w:cs="Arial"/>
                  <w:sz w:val="20"/>
                  <w:szCs w:val="20"/>
                </w:rPr>
                <w:t>Graduates will possess a strong foundational knowledge of agriculture.</w:t>
              </w:r>
            </w:p>
            <w:p w:rsidR="006778EA" w:rsidRDefault="006778EA" w:rsidP="006778EA">
              <w:pPr>
                <w:tabs>
                  <w:tab w:val="left" w:pos="720"/>
                  <w:tab w:val="left" w:pos="90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2. </w:t>
              </w:r>
              <w:r w:rsidR="004D4FA8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Graduates will have academic and experiential skills for effective modern communication. </w:t>
              </w:r>
            </w:p>
            <w:p w:rsidR="006778EA" w:rsidRDefault="006778EA" w:rsidP="006778EA">
              <w:pPr>
                <w:tabs>
                  <w:tab w:val="left" w:pos="72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3.  Graduates will </w:t>
              </w:r>
              <w:r w:rsidR="00D82B55">
                <w:rPr>
                  <w:rFonts w:asciiTheme="majorHAnsi" w:hAnsiTheme="majorHAnsi" w:cs="Arial"/>
                  <w:sz w:val="20"/>
                  <w:szCs w:val="20"/>
                </w:rPr>
                <w:t>have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critical thinking skills that will allow them to effectively and accurately communicate social and scientific issues associated with </w:t>
              </w:r>
              <w:r w:rsidR="00D82B55">
                <w:rPr>
                  <w:rFonts w:asciiTheme="majorHAnsi" w:hAnsiTheme="majorHAnsi" w:cs="Arial"/>
                  <w:sz w:val="20"/>
                  <w:szCs w:val="20"/>
                </w:rPr>
                <w:t>agriculture.</w:t>
              </w:r>
            </w:p>
          </w:sdtContent>
        </w:sdt>
        <w:p w:rsidR="009671B8" w:rsidRDefault="009671B8" w:rsidP="006778EA">
          <w:pPr>
            <w:tabs>
              <w:tab w:val="left" w:pos="360"/>
              <w:tab w:val="left" w:pos="720"/>
            </w:tabs>
            <w:spacing w:after="0" w:line="240" w:lineRule="auto"/>
            <w:ind w:left="360"/>
          </w:pPr>
          <w:r>
            <w:rPr>
              <w:rFonts w:asciiTheme="majorHAnsi" w:hAnsiTheme="majorHAnsi" w:cs="Arial"/>
              <w:sz w:val="20"/>
              <w:szCs w:val="20"/>
            </w:rPr>
            <w:t xml:space="preserve">.  </w:t>
          </w:r>
        </w:p>
        <w:p w:rsidR="005C2CF5" w:rsidRPr="00991F5E" w:rsidRDefault="00C25AF8" w:rsidP="008F02AE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d. Expected student learning outcomes</w:t>
      </w:r>
    </w:p>
    <w:sdt>
      <w:sdtPr>
        <w:rPr>
          <w:rFonts w:cs="Arial"/>
        </w:rPr>
        <w:id w:val="-448623626"/>
      </w:sdtPr>
      <w:sdtEndPr>
        <w:rPr>
          <w:rFonts w:asciiTheme="majorHAnsi" w:hAnsiTheme="majorHAnsi"/>
          <w:sz w:val="20"/>
          <w:szCs w:val="20"/>
        </w:rPr>
      </w:sdtEndPr>
      <w:sdtContent>
        <w:sdt>
          <w:sdtPr>
            <w:rPr>
              <w:rFonts w:cs="Arial"/>
            </w:rPr>
            <w:id w:val="336206922"/>
          </w:sdtPr>
          <w:sdtEndPr/>
          <w:sdtContent>
            <w:p w:rsidR="00747C0C" w:rsidRPr="004D4FA8" w:rsidRDefault="00C25AF8" w:rsidP="004D4FA8">
              <w:pPr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id w:val="-43068822"/>
                </w:sdtPr>
                <w:sdtEndPr/>
                <w:sdtContent>
                  <w:r w:rsidR="004D4FA8">
                    <w:t xml:space="preserve">1. </w:t>
                  </w:r>
                  <w:r w:rsidR="006778EA" w:rsidRPr="004D4FA8">
                    <w:rPr>
                      <w:rFonts w:asciiTheme="majorHAnsi" w:hAnsiTheme="majorHAnsi"/>
                      <w:sz w:val="20"/>
                      <w:szCs w:val="20"/>
                    </w:rPr>
                    <w:t>S</w:t>
                  </w:r>
                  <w:r w:rsidR="006778EA" w:rsidRPr="004D4FA8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tudents will be able to demonstrate knowledge of fundamental concepts in ag</w:t>
                  </w:r>
                  <w:r w:rsidR="009442C1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riculture, including agricultural</w:t>
                  </w:r>
                  <w:r w:rsidR="006778EA" w:rsidRPr="004D4FA8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 xml:space="preserve"> business/economics, animal science, plant and soil science, and statistics</w:t>
                  </w:r>
                  <w:r w:rsidR="004D4FA8" w:rsidRPr="004D4FA8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.</w:t>
                  </w:r>
                </w:sdtContent>
              </w:sdt>
              <w:r w:rsidR="004D4FA8" w:rsidRPr="004D4FA8">
                <w:rPr>
                  <w:rFonts w:asciiTheme="majorHAnsi" w:hAnsiTheme="majorHAnsi" w:cs="Arial"/>
                  <w:sz w:val="20"/>
                  <w:szCs w:val="20"/>
                </w:rPr>
                <w:br/>
              </w:r>
              <w:r w:rsidR="004D4FA8">
                <w:rPr>
                  <w:rFonts w:asciiTheme="majorHAnsi" w:hAnsiTheme="majorHAnsi" w:cs="Arial"/>
                  <w:sz w:val="20"/>
                  <w:szCs w:val="20"/>
                </w:rPr>
                <w:t xml:space="preserve">2.  </w:t>
              </w: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009406151"/>
                </w:sdtPr>
                <w:sdtEndPr/>
                <w:sdtContent>
                  <w:r w:rsidR="00D82B55" w:rsidRPr="00D82B55">
                    <w:rPr>
                      <w:rFonts w:asciiTheme="majorHAnsi" w:hAnsiTheme="majorHAnsi"/>
                      <w:sz w:val="20"/>
                      <w:szCs w:val="20"/>
                    </w:rPr>
                    <w:t>Students will a</w:t>
                  </w:r>
                  <w:r w:rsidR="00D82B55" w:rsidRPr="00D82B55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nalyze and communic</w:t>
                  </w:r>
                  <w:r w:rsidR="009442C1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 xml:space="preserve">ate effectively </w:t>
                  </w:r>
                  <w:r w:rsidR="00D82B55" w:rsidRPr="00D82B55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major trends or issues in applied agricultural science fields using a variety of media.</w:t>
                  </w:r>
                </w:sdtContent>
              </w:sdt>
              <w:r w:rsidR="004D4FA8" w:rsidRPr="00D82B55">
                <w:rPr>
                  <w:rFonts w:asciiTheme="majorHAnsi" w:hAnsiTheme="majorHAnsi" w:cs="Arial"/>
                  <w:sz w:val="20"/>
                  <w:szCs w:val="20"/>
                </w:rPr>
                <w:br/>
                <w:t xml:space="preserve">3.  </w:t>
              </w: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778675286"/>
                </w:sdtPr>
                <w:sdtEndPr/>
                <w:sdtContent>
                  <w:r w:rsidR="00D82B55" w:rsidRPr="00D82B55">
                    <w:rPr>
                      <w:rFonts w:asciiTheme="majorHAnsi" w:hAnsiTheme="majorHAnsi"/>
                      <w:sz w:val="20"/>
                      <w:szCs w:val="20"/>
                    </w:rPr>
                    <w:t xml:space="preserve">Students will </w:t>
                  </w:r>
                  <w:r w:rsidR="00D82B55" w:rsidRPr="00D82B55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 xml:space="preserve">demonstrate and apply emerging communication technologies through excellence in written, verbal, visual media, and mass communication skills. </w:t>
                  </w:r>
                </w:sdtContent>
              </w:sdt>
            </w:p>
          </w:sdtContent>
        </w:sdt>
        <w:p w:rsidR="005C2CF5" w:rsidRPr="00991F5E" w:rsidRDefault="00C25AF8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12. Will the new option be offered via distance delivery?</w:t>
      </w:r>
    </w:p>
    <w:p w:rsidR="005C2CF5" w:rsidRPr="00991F5E" w:rsidRDefault="003A5E20" w:rsidP="003A5E2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030018526"/>
          <w:comboBox>
            <w:listItem w:displayText="Yes" w:value="Yes"/>
            <w:listItem w:displayText="No" w:value="No"/>
          </w:comboBox>
        </w:sdtPr>
        <w:sdtEndPr/>
        <w:sdtContent>
          <w:r w:rsidR="00747C0C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Pr="00991F5E">
        <w:rPr>
          <w:rFonts w:asciiTheme="majorHAnsi" w:hAnsiTheme="majorHAnsi" w:cs="Arial"/>
          <w:sz w:val="20"/>
          <w:szCs w:val="20"/>
        </w:rPr>
        <w:t xml:space="preserve"> </w:t>
      </w:r>
    </w:p>
    <w:p w:rsidR="003A5E20" w:rsidRPr="00991F5E" w:rsidRDefault="003A5E20" w:rsidP="003A5E20">
      <w:pPr>
        <w:tabs>
          <w:tab w:val="left" w:pos="360"/>
          <w:tab w:val="left" w:pos="720"/>
        </w:tabs>
        <w:spacing w:after="0" w:line="240" w:lineRule="auto"/>
      </w:pPr>
    </w:p>
    <w:p w:rsidR="005C2CF5" w:rsidRPr="00991F5E" w:rsidRDefault="005C2CF5" w:rsidP="00BE5D44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13. Mode of delivery to be used:</w:t>
      </w:r>
      <w:r w:rsidR="00BE5D44">
        <w:rPr>
          <w:rFonts w:asciiTheme="majorHAnsi" w:hAnsiTheme="majorHAnsi"/>
          <w:sz w:val="20"/>
          <w:szCs w:val="20"/>
        </w:rPr>
        <w:t xml:space="preserve">         </w:t>
      </w:r>
      <w:sdt>
        <w:sdtPr>
          <w:rPr>
            <w:rFonts w:asciiTheme="majorHAnsi" w:hAnsiTheme="majorHAnsi" w:cs="Arial"/>
            <w:sz w:val="20"/>
            <w:szCs w:val="20"/>
          </w:rPr>
          <w:id w:val="1689260053"/>
        </w:sdtPr>
        <w:sdtEndPr/>
        <w:sdtContent>
          <w:r w:rsidR="005F3A2E">
            <w:rPr>
              <w:rFonts w:asciiTheme="majorHAnsi" w:hAnsiTheme="majorHAnsi" w:cs="Arial"/>
              <w:sz w:val="20"/>
              <w:szCs w:val="20"/>
            </w:rPr>
            <w:t xml:space="preserve">Face to face </w:t>
          </w:r>
        </w:sdtContent>
      </w:sdt>
    </w:p>
    <w:p w:rsidR="005C2CF5" w:rsidRPr="00991F5E" w:rsidRDefault="005C2CF5" w:rsidP="005C2CF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 xml:space="preserve">14. Explain in detail the distance delivery procedures to be used:  </w:t>
      </w:r>
      <w:r w:rsidR="00BE5D44">
        <w:rPr>
          <w:rFonts w:asciiTheme="majorHAnsi" w:hAnsiTheme="majorHAnsi"/>
          <w:sz w:val="20"/>
          <w:szCs w:val="20"/>
        </w:rPr>
        <w:t xml:space="preserve">     </w:t>
      </w:r>
      <w:sdt>
        <w:sdtPr>
          <w:rPr>
            <w:rFonts w:asciiTheme="majorHAnsi" w:hAnsiTheme="majorHAnsi" w:cs="Arial"/>
            <w:sz w:val="20"/>
            <w:szCs w:val="20"/>
          </w:rPr>
          <w:id w:val="-1698535200"/>
        </w:sdtPr>
        <w:sdtEndPr/>
        <w:sdtContent>
          <w:r w:rsidR="00145439">
            <w:rPr>
              <w:rFonts w:asciiTheme="majorHAnsi" w:hAnsiTheme="majorHAnsi" w:cs="Arial"/>
              <w:sz w:val="20"/>
              <w:szCs w:val="20"/>
            </w:rPr>
            <w:t>NA</w:t>
          </w:r>
        </w:sdtContent>
      </w:sdt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15. Is the degree approved for distance delivery?</w:t>
      </w:r>
      <w:r w:rsidR="00BE5D44">
        <w:rPr>
          <w:rFonts w:asciiTheme="majorHAnsi" w:hAnsiTheme="majorHAnsi"/>
          <w:sz w:val="20"/>
          <w:szCs w:val="20"/>
        </w:rPr>
        <w:t xml:space="preserve">     </w:t>
      </w:r>
      <w:sdt>
        <w:sdtPr>
          <w:rPr>
            <w:rFonts w:asciiTheme="majorHAnsi" w:hAnsiTheme="majorHAnsi" w:cs="Arial"/>
            <w:sz w:val="20"/>
            <w:szCs w:val="20"/>
          </w:rPr>
          <w:id w:val="-951773659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577719439"/>
              <w:comboBox>
                <w:listItem w:displayText="Yes" w:value="Yes"/>
                <w:listItem w:displayText="No" w:value="No"/>
              </w:comboBox>
            </w:sdtPr>
            <w:sdtEndPr/>
            <w:sdtContent>
              <w:r w:rsidR="00975F8B">
                <w:rPr>
                  <w:rFonts w:asciiTheme="majorHAnsi" w:hAnsiTheme="majorHAnsi" w:cs="Arial"/>
                  <w:sz w:val="20"/>
                  <w:szCs w:val="20"/>
                </w:rPr>
                <w:t>No</w:t>
              </w:r>
            </w:sdtContent>
          </w:sdt>
        </w:sdtContent>
      </w:sdt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16. List courses in option/concentration/emphasis.  Include course descriptions for new courses.</w:t>
      </w:r>
    </w:p>
    <w:sdt>
      <w:sdtPr>
        <w:rPr>
          <w:rFonts w:asciiTheme="majorHAnsi" w:hAnsiTheme="majorHAnsi" w:cs="Arial"/>
          <w:sz w:val="20"/>
          <w:szCs w:val="20"/>
        </w:rPr>
        <w:id w:val="117729391"/>
      </w:sdtPr>
      <w:sdtEndPr/>
      <w:sdtContent>
        <w:p w:rsidR="005C2CF5" w:rsidRPr="00991F5E" w:rsidRDefault="00531F41" w:rsidP="00531F4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See Appendix A 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17. Specify the amount of the additional costs required, the source of funds, and how funds will be used.</w:t>
      </w:r>
    </w:p>
    <w:sdt>
      <w:sdtPr>
        <w:rPr>
          <w:rFonts w:asciiTheme="majorHAnsi" w:hAnsiTheme="majorHAnsi" w:cs="Arial"/>
          <w:sz w:val="20"/>
          <w:szCs w:val="20"/>
        </w:rPr>
        <w:id w:val="2045942532"/>
      </w:sdtPr>
      <w:sdtEndPr/>
      <w:sdtContent>
        <w:p w:rsidR="005C2CF5" w:rsidRPr="00991F5E" w:rsidRDefault="00975F8B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additional cost will be required</w:t>
          </w:r>
        </w:p>
      </w:sdtContent>
    </w:sdt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41CB8" w:rsidRDefault="00041CB8" w:rsidP="00041CB8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CB8" w:rsidRDefault="00041CB8" w:rsidP="00041CB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  <w:r w:rsidRPr="00041CB8">
        <w:rPr>
          <w:rFonts w:ascii="Times New Roman" w:hAnsi="Times New Roman" w:cs="Times New Roman"/>
        </w:rPr>
        <w:t>President/Chancellor Approval Date:</w:t>
      </w:r>
      <w:r w:rsidRPr="00041CB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2931898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41CB8">
            <w:rPr>
              <w:rStyle w:val="PlaceholderText"/>
            </w:rPr>
            <w:t>Click here to enter a date.</w:t>
          </w:r>
        </w:sdtContent>
      </w:sdt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  <w:r w:rsidRPr="00041CB8">
        <w:rPr>
          <w:rFonts w:ascii="Times New Roman" w:hAnsi="Times New Roman" w:cs="Times New Roman"/>
        </w:rPr>
        <w:t>Board of Trustees Notification Date:</w:t>
      </w:r>
      <w:r w:rsidRPr="00041CB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2013915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41CB8">
            <w:rPr>
              <w:rStyle w:val="PlaceholderText"/>
            </w:rPr>
            <w:t>Click here to enter a date.</w:t>
          </w:r>
        </w:sdtContent>
      </w:sdt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  <w:r w:rsidRPr="00041CB8">
        <w:rPr>
          <w:rFonts w:ascii="Times New Roman" w:hAnsi="Times New Roman" w:cs="Times New Roman"/>
        </w:rPr>
        <w:t xml:space="preserve">Chief Academic officer: </w:t>
      </w:r>
      <w:r w:rsidRPr="00041CB8">
        <w:rPr>
          <w:rFonts w:ascii="Times New Roman" w:hAnsi="Times New Roman" w:cs="Times New Roman"/>
        </w:rPr>
        <w:tab/>
        <w:t>___________________________________</w:t>
      </w:r>
      <w:r w:rsidRPr="00041CB8">
        <w:rPr>
          <w:rFonts w:ascii="Times New Roman" w:hAnsi="Times New Roman" w:cs="Times New Roman"/>
        </w:rPr>
        <w:tab/>
      </w:r>
      <w:r w:rsidRPr="00041CB8">
        <w:rPr>
          <w:rFonts w:ascii="Times New Roman" w:hAnsi="Times New Roman" w:cs="Times New Roman"/>
        </w:rPr>
        <w:tab/>
        <w:t xml:space="preserve">Date:  </w:t>
      </w:r>
      <w:sdt>
        <w:sdtPr>
          <w:rPr>
            <w:rFonts w:ascii="Times New Roman" w:hAnsi="Times New Roman" w:cs="Times New Roman"/>
          </w:rPr>
          <w:id w:val="115349029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41CB8">
            <w:rPr>
              <w:rStyle w:val="PlaceholderText"/>
            </w:rPr>
            <w:t>Enter date.</w:t>
          </w:r>
        </w:sdtContent>
      </w:sdt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  <w:r w:rsidRPr="00041CB8">
        <w:rPr>
          <w:rFonts w:asciiTheme="majorHAnsi" w:hAnsiTheme="majorHAnsi" w:cs="Arial"/>
        </w:rPr>
        <w:tab/>
      </w:r>
      <w:r w:rsidRPr="00041CB8">
        <w:rPr>
          <w:rFonts w:asciiTheme="majorHAnsi" w:hAnsiTheme="majorHAnsi" w:cs="Arial"/>
        </w:rPr>
        <w:tab/>
        <w:t>Name (printed):</w:t>
      </w:r>
      <w:r w:rsidRPr="00041CB8">
        <w:rPr>
          <w:rFonts w:asciiTheme="majorHAnsi" w:hAnsiTheme="majorHAnsi" w:cs="Arial"/>
        </w:rPr>
        <w:tab/>
      </w:r>
      <w:r w:rsidRPr="00041CB8">
        <w:rPr>
          <w:rFonts w:asciiTheme="majorHAnsi" w:hAnsiTheme="majorHAnsi" w:cs="Arial"/>
        </w:rPr>
        <w:tab/>
        <w:t xml:space="preserve"> </w:t>
      </w:r>
      <w:sdt>
        <w:sdtPr>
          <w:rPr>
            <w:rFonts w:asciiTheme="majorHAnsi" w:hAnsiTheme="majorHAnsi" w:cs="Arial"/>
          </w:rPr>
          <w:id w:val="-1858036544"/>
          <w:showingPlcHdr/>
        </w:sdtPr>
        <w:sdtEndPr/>
        <w:sdtContent>
          <w:r w:rsidRPr="00041CB8">
            <w:rPr>
              <w:rStyle w:val="PlaceholderText"/>
            </w:rPr>
            <w:t>Click here to enter text.</w:t>
          </w:r>
        </w:sdtContent>
      </w:sdt>
    </w:p>
    <w:p w:rsidR="00041CB8" w:rsidRPr="00041CB8" w:rsidRDefault="00041CB8" w:rsidP="005C2CF5">
      <w:pPr>
        <w:rPr>
          <w:rFonts w:asciiTheme="majorHAnsi" w:hAnsiTheme="majorHAnsi"/>
        </w:rPr>
      </w:pPr>
    </w:p>
    <w:p w:rsidR="005C2CF5" w:rsidRPr="00991F5E" w:rsidRDefault="005C2CF5" w:rsidP="005C2CF5">
      <w:pPr>
        <w:rPr>
          <w:rFonts w:asciiTheme="majorHAnsi" w:hAnsiTheme="majorHAnsi"/>
          <w:sz w:val="20"/>
          <w:szCs w:val="20"/>
        </w:rPr>
      </w:pPr>
    </w:p>
    <w:p w:rsidR="00A056C2" w:rsidRPr="00A056C2" w:rsidRDefault="003E4C2B" w:rsidP="00020EC0">
      <w:pPr>
        <w:jc w:val="center"/>
        <w:rPr>
          <w:rFonts w:ascii="Arial" w:eastAsia="Times New Roman" w:hAnsi="Arial" w:cs="Arial"/>
          <w:sz w:val="40"/>
          <w:szCs w:val="40"/>
        </w:rPr>
      </w:pPr>
      <w:r w:rsidRPr="003E4C2B">
        <w:rPr>
          <w:sz w:val="40"/>
        </w:rPr>
        <w:lastRenderedPageBreak/>
        <w:t xml:space="preserve">Appendix </w:t>
      </w:r>
      <w:proofErr w:type="gramStart"/>
      <w:r w:rsidRPr="003E4C2B">
        <w:rPr>
          <w:sz w:val="40"/>
        </w:rPr>
        <w:t>A</w:t>
      </w:r>
      <w:proofErr w:type="gramEnd"/>
      <w:r w:rsidR="00DA3E5B">
        <w:rPr>
          <w:sz w:val="40"/>
        </w:rPr>
        <w:br/>
      </w:r>
      <w:r w:rsidR="00A056C2" w:rsidRPr="00A056C2">
        <w:rPr>
          <w:rFonts w:ascii="Arial" w:eastAsia="Times New Roman" w:hAnsi="Arial" w:cs="Arial"/>
          <w:sz w:val="40"/>
          <w:szCs w:val="40"/>
        </w:rPr>
        <w:t>Major in Agricultural Studies</w:t>
      </w:r>
    </w:p>
    <w:p w:rsidR="00A056C2" w:rsidRPr="00A056C2" w:rsidRDefault="00A056C2" w:rsidP="00A056C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056C2">
        <w:rPr>
          <w:rFonts w:ascii="Arial" w:eastAsia="Times New Roman" w:hAnsi="Arial" w:cs="Arial"/>
          <w:sz w:val="20"/>
          <w:szCs w:val="20"/>
        </w:rPr>
        <w:t>Bachelor of Science in Agriculture</w:t>
      </w:r>
    </w:p>
    <w:p w:rsidR="00A056C2" w:rsidRPr="00A056C2" w:rsidRDefault="00A056C2" w:rsidP="00A056C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056C2">
        <w:rPr>
          <w:rFonts w:ascii="Arial" w:eastAsia="Times New Roman" w:hAnsi="Arial" w:cs="Arial"/>
          <w:sz w:val="20"/>
          <w:szCs w:val="20"/>
        </w:rPr>
        <w:t>Emphasis in Agricultural Communications</w:t>
      </w:r>
    </w:p>
    <w:p w:rsidR="00A056C2" w:rsidRPr="00A056C2" w:rsidRDefault="00A056C2" w:rsidP="00A056C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056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A056C2" w:rsidRPr="00A056C2" w:rsidRDefault="00A056C2" w:rsidP="00A056C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8"/>
        <w:gridCol w:w="1242"/>
      </w:tblGrid>
      <w:tr w:rsidR="00A056C2" w:rsidRPr="00A056C2" w:rsidTr="00A056C2">
        <w:tc>
          <w:tcPr>
            <w:tcW w:w="9198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6C2">
              <w:rPr>
                <w:rFonts w:ascii="Arial" w:eastAsia="Times New Roman" w:hAnsi="Arial" w:cs="Arial"/>
                <w:sz w:val="20"/>
                <w:szCs w:val="20"/>
              </w:rPr>
              <w:t>University Requirements:</w:t>
            </w:r>
          </w:p>
        </w:tc>
        <w:tc>
          <w:tcPr>
            <w:tcW w:w="1242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6C2">
              <w:rPr>
                <w:rFonts w:ascii="Arial" w:eastAsia="Times New Roman" w:hAnsi="Arial" w:cs="Arial"/>
                <w:b/>
                <w:sz w:val="16"/>
                <w:szCs w:val="20"/>
              </w:rPr>
              <w:t>Sem. Hrs</w:t>
            </w:r>
            <w:r w:rsidRPr="00A056C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A056C2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  <w:p w:rsidR="002C3CFC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056C2">
              <w:rPr>
                <w:rFonts w:ascii="ArialMT" w:eastAsia="Times New Roman" w:hAnsi="ArialMT" w:cs="ArialMT"/>
                <w:sz w:val="16"/>
                <w:szCs w:val="12"/>
              </w:rPr>
              <w:t>BIOL 1003</w:t>
            </w:r>
            <w:r w:rsidR="00F1772A">
              <w:rPr>
                <w:rFonts w:ascii="ArialMT" w:eastAsia="Times New Roman" w:hAnsi="ArialMT" w:cs="ArialMT"/>
                <w:sz w:val="16"/>
                <w:szCs w:val="12"/>
              </w:rPr>
              <w:t>,</w:t>
            </w:r>
            <w:r w:rsidRPr="00A056C2">
              <w:rPr>
                <w:rFonts w:ascii="ArialMT" w:eastAsia="Times New Roman" w:hAnsi="ArialMT" w:cs="ArialMT"/>
                <w:sz w:val="16"/>
                <w:szCs w:val="12"/>
              </w:rPr>
              <w:t xml:space="preserve"> Biological Sciences &amp; 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BIOL 1001, Lab</w:t>
            </w:r>
            <w:r w:rsidR="002C3CFC">
              <w:rPr>
                <w:rFonts w:ascii="Arial" w:eastAsia="Times New Roman" w:hAnsi="Arial" w:cs="Arial"/>
                <w:sz w:val="16"/>
                <w:szCs w:val="16"/>
              </w:rPr>
              <w:t>oratory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br/>
              <w:t>CHEM 1043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056C2">
              <w:rPr>
                <w:rFonts w:ascii="Arial-BoldMT" w:eastAsia="Times New Roman" w:hAnsi="Arial-BoldMT" w:cs="Arial-BoldMT"/>
                <w:bCs/>
                <w:sz w:val="16"/>
                <w:szCs w:val="16"/>
              </w:rPr>
              <w:t>Fundament</w:t>
            </w:r>
            <w:r w:rsidR="002C3CFC">
              <w:rPr>
                <w:rFonts w:ascii="Arial-BoldMT" w:eastAsia="Times New Roman" w:hAnsi="Arial-BoldMT" w:cs="Arial-BoldMT"/>
                <w:bCs/>
                <w:sz w:val="16"/>
                <w:szCs w:val="16"/>
              </w:rPr>
              <w:t>al</w:t>
            </w:r>
            <w:r w:rsidRPr="00A056C2">
              <w:rPr>
                <w:rFonts w:ascii="Arial-BoldMT" w:eastAsia="Times New Roman" w:hAnsi="Arial-BoldMT" w:cs="Arial-BoldMT"/>
                <w:bCs/>
                <w:sz w:val="16"/>
                <w:szCs w:val="16"/>
              </w:rPr>
              <w:t xml:space="preserve"> Concepts of Chemistry and CHEM 1041</w:t>
            </w:r>
            <w:r w:rsidR="00F1772A">
              <w:rPr>
                <w:rFonts w:ascii="Arial-BoldMT" w:eastAsia="Times New Roman" w:hAnsi="Arial-BoldMT" w:cs="Arial-BoldMT"/>
                <w:bCs/>
                <w:sz w:val="16"/>
                <w:szCs w:val="16"/>
              </w:rPr>
              <w:t>,</w:t>
            </w:r>
            <w:r w:rsidRPr="00A056C2">
              <w:rPr>
                <w:rFonts w:ascii="Arial-BoldMT" w:eastAsia="Times New Roman" w:hAnsi="Arial-BoldMT" w:cs="Arial-BoldMT"/>
                <w:bCs/>
                <w:sz w:val="16"/>
                <w:szCs w:val="16"/>
              </w:rPr>
              <w:t xml:space="preserve"> Lab</w:t>
            </w:r>
            <w:r w:rsidR="002C3CFC">
              <w:rPr>
                <w:rFonts w:ascii="Arial-BoldMT" w:eastAsia="Times New Roman" w:hAnsi="Arial-BoldMT" w:cs="Arial-BoldMT"/>
                <w:bCs/>
                <w:sz w:val="16"/>
                <w:szCs w:val="16"/>
              </w:rPr>
              <w:t>oratory</w:t>
            </w:r>
            <w:r w:rsidRPr="00A056C2">
              <w:rPr>
                <w:rFonts w:ascii="Arial-BoldMT" w:eastAsia="Times New Roman" w:hAnsi="Arial-BoldMT" w:cs="Arial-BoldMT"/>
                <w:bCs/>
                <w:sz w:val="16"/>
                <w:szCs w:val="16"/>
              </w:rPr>
              <w:t xml:space="preserve"> </w:t>
            </w:r>
            <w:r w:rsidR="00BE5D44" w:rsidRPr="00A056C2">
              <w:rPr>
                <w:rFonts w:ascii="Arial-BoldMT" w:eastAsia="Times New Roman" w:hAnsi="Arial-BoldMT" w:cs="Arial-BoldMT"/>
                <w:bCs/>
                <w:sz w:val="16"/>
                <w:szCs w:val="16"/>
              </w:rPr>
              <w:t xml:space="preserve">or </w:t>
            </w:r>
            <w:r w:rsidR="00BE5D44" w:rsidRPr="00A056C2">
              <w:rPr>
                <w:rFonts w:ascii="Arial" w:eastAsia="Times New Roman" w:hAnsi="Arial" w:cs="Arial"/>
                <w:sz w:val="16"/>
                <w:szCs w:val="15"/>
              </w:rPr>
              <w:t>CHEM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1013</w:t>
            </w:r>
            <w:r w:rsidR="00F1772A"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and CHEM 1011</w:t>
            </w:r>
            <w:r w:rsidR="00F1772A"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General Chemistry I and Laboratory 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br/>
            </w:r>
            <w:r w:rsidR="002C3CFC">
              <w:rPr>
                <w:rFonts w:ascii="Arial" w:eastAsia="Times New Roman" w:hAnsi="Arial" w:cs="Arial"/>
                <w:sz w:val="16"/>
                <w:szCs w:val="16"/>
              </w:rPr>
              <w:t>CMAC 1003, Mass Communications in Modern Society</w:t>
            </w:r>
          </w:p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COMS 1203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Oral Communications  </w:t>
            </w:r>
          </w:p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ECON 2313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056C2">
              <w:rPr>
                <w:rFonts w:ascii="Arial" w:eastAsia="Times New Roman" w:hAnsi="Arial" w:cs="Arial"/>
                <w:sz w:val="16"/>
                <w:szCs w:val="12"/>
              </w:rPr>
              <w:t xml:space="preserve">Macroeconomics, </w:t>
            </w:r>
            <w:r w:rsidRPr="000C58BF">
              <w:rPr>
                <w:rFonts w:ascii="Arial" w:eastAsia="Times New Roman" w:hAnsi="Arial" w:cs="Arial"/>
                <w:sz w:val="16"/>
                <w:szCs w:val="16"/>
              </w:rPr>
              <w:t xml:space="preserve">or 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ECON 2333</w:t>
            </w:r>
            <w:r w:rsidR="000C58BF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056C2">
              <w:rPr>
                <w:rFonts w:ascii="Arial" w:eastAsia="Times New Roman" w:hAnsi="Arial" w:cs="Arial"/>
                <w:sz w:val="16"/>
                <w:szCs w:val="12"/>
              </w:rPr>
              <w:t>Economic Issues and Concepts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ENG 1003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Composition I</w:t>
            </w:r>
          </w:p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ENG 1013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Composition II</w:t>
            </w:r>
          </w:p>
          <w:p w:rsidR="00A056C2" w:rsidRPr="00A056C2" w:rsidRDefault="00A056C2" w:rsidP="00A056C2">
            <w:pPr>
              <w:spacing w:after="0" w:line="240" w:lineRule="auto"/>
              <w:rPr>
                <w:rFonts w:ascii="ArialMT" w:eastAsia="Times New Roman" w:hAnsi="ArialMT" w:cs="ArialMT"/>
                <w:sz w:val="16"/>
                <w:szCs w:val="12"/>
              </w:rPr>
            </w:pP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ENG 2003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World Literature to 1660, or ENG 2013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World Literature Since 1660, or PHIL 1103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A056C2">
              <w:rPr>
                <w:rFonts w:ascii="ArialMT" w:eastAsia="Times New Roman" w:hAnsi="ArialMT" w:cs="ArialMT"/>
                <w:sz w:val="16"/>
                <w:szCs w:val="12"/>
              </w:rPr>
              <w:t>Introduction to Philosophy</w:t>
            </w:r>
          </w:p>
          <w:p w:rsidR="00A056C2" w:rsidRPr="00A056C2" w:rsidRDefault="00A056C2" w:rsidP="00A056C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2"/>
              </w:rPr>
            </w:pP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HIST 2763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The United States to 1876, or HIST 2773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The United States Since 1876, </w:t>
            </w:r>
            <w:r w:rsidRPr="00A056C2">
              <w:rPr>
                <w:rFonts w:ascii="Arial" w:eastAsia="Times New Roman" w:hAnsi="Arial" w:cs="Arial"/>
                <w:i/>
                <w:sz w:val="16"/>
                <w:szCs w:val="16"/>
              </w:rPr>
              <w:t>or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POSC 2103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056C2">
              <w:rPr>
                <w:rFonts w:ascii="Arial" w:eastAsia="Times New Roman" w:hAnsi="Arial" w:cs="Arial"/>
                <w:sz w:val="16"/>
                <w:szCs w:val="12"/>
              </w:rPr>
              <w:t>Introduction to United States Government</w:t>
            </w:r>
            <w:r w:rsidR="002F1746">
              <w:rPr>
                <w:rFonts w:ascii="Arial" w:eastAsia="Times New Roman" w:hAnsi="Arial" w:cs="Arial"/>
                <w:sz w:val="16"/>
                <w:szCs w:val="12"/>
              </w:rPr>
              <w:t xml:space="preserve"> </w:t>
            </w:r>
          </w:p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MATH 1023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College Algebra</w:t>
            </w:r>
          </w:p>
          <w:p w:rsidR="00A056C2" w:rsidRPr="00A056C2" w:rsidRDefault="00A056C2" w:rsidP="000C58B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MUS 2503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Fine Arts – Musical, or THEA 2503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Fine Arts – Theater, or ART 2503</w:t>
            </w:r>
            <w:r w:rsidR="000C58BF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Fine Arts – Visual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A056C2" w:rsidRPr="00A056C2" w:rsidRDefault="00EB1BCB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br/>
            </w:r>
            <w:r w:rsidR="00A056C2" w:rsidRPr="00A056C2">
              <w:rPr>
                <w:rFonts w:ascii="Arial" w:eastAsia="Times New Roman" w:hAnsi="Arial" w:cs="Arial"/>
                <w:sz w:val="18"/>
                <w:szCs w:val="20"/>
              </w:rPr>
              <w:t>35</w:t>
            </w:r>
          </w:p>
        </w:tc>
      </w:tr>
      <w:tr w:rsidR="00A056C2" w:rsidRPr="00A056C2" w:rsidTr="00A056C2">
        <w:tc>
          <w:tcPr>
            <w:tcW w:w="9198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6C2">
              <w:rPr>
                <w:rFonts w:ascii="Arial" w:eastAsia="Times New Roman" w:hAnsi="Arial" w:cs="Arial"/>
                <w:sz w:val="20"/>
                <w:szCs w:val="20"/>
              </w:rPr>
              <w:t>First Year Making Connections Course</w:t>
            </w:r>
          </w:p>
        </w:tc>
        <w:tc>
          <w:tcPr>
            <w:tcW w:w="1242" w:type="dxa"/>
            <w:shd w:val="clear" w:color="auto" w:fill="A6A6A6"/>
          </w:tcPr>
          <w:p w:rsidR="00A056C2" w:rsidRPr="00A056C2" w:rsidRDefault="00A056C2" w:rsidP="000C5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56C2">
              <w:rPr>
                <w:rFonts w:ascii="Arial" w:eastAsia="Times New Roman" w:hAnsi="Arial" w:cs="Arial"/>
                <w:b/>
                <w:sz w:val="15"/>
                <w:szCs w:val="15"/>
              </w:rPr>
              <w:t>Sem</w:t>
            </w:r>
            <w:r w:rsidR="000C58BF">
              <w:rPr>
                <w:rFonts w:ascii="Arial" w:eastAsia="Times New Roman" w:hAnsi="Arial" w:cs="Arial"/>
                <w:b/>
                <w:sz w:val="15"/>
                <w:szCs w:val="15"/>
              </w:rPr>
              <w:t>.</w:t>
            </w:r>
            <w:r w:rsidRPr="00A056C2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Hrs.</w:t>
            </w:r>
          </w:p>
        </w:tc>
      </w:tr>
      <w:tr w:rsidR="00A056C2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5"/>
              </w:rPr>
              <w:t>AGRI 1213</w:t>
            </w:r>
            <w:r w:rsidR="00F1772A"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Making Connections in Agriculture</w:t>
            </w:r>
          </w:p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A056C2" w:rsidRPr="00A056C2" w:rsidRDefault="00EB1BCB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br/>
            </w:r>
            <w:r w:rsidR="00A056C2" w:rsidRPr="00A056C2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</w:tr>
      <w:tr w:rsidR="00A056C2" w:rsidRPr="00A056C2" w:rsidTr="00A056C2">
        <w:tc>
          <w:tcPr>
            <w:tcW w:w="9198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6C2">
              <w:rPr>
                <w:rFonts w:ascii="Arial" w:eastAsia="Times New Roman" w:hAnsi="Arial" w:cs="Arial"/>
                <w:sz w:val="20"/>
                <w:szCs w:val="20"/>
              </w:rPr>
              <w:t>College of Agriculture &amp; Technology Core Courses:</w:t>
            </w:r>
          </w:p>
        </w:tc>
        <w:tc>
          <w:tcPr>
            <w:tcW w:w="1242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6C2">
              <w:rPr>
                <w:rFonts w:ascii="Arial" w:eastAsia="Times New Roman" w:hAnsi="Arial" w:cs="Arial"/>
                <w:b/>
                <w:sz w:val="15"/>
                <w:szCs w:val="15"/>
              </w:rPr>
              <w:t>Sem. Hrs.</w:t>
            </w:r>
          </w:p>
        </w:tc>
      </w:tr>
      <w:tr w:rsidR="007344E9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7344E9" w:rsidRPr="00A056C2" w:rsidRDefault="00CD145F" w:rsidP="00A05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5"/>
              </w:rPr>
              <w:t>AGEC1003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Introduction to Agricultural Business</w:t>
            </w:r>
          </w:p>
        </w:tc>
        <w:tc>
          <w:tcPr>
            <w:tcW w:w="1242" w:type="dxa"/>
            <w:shd w:val="clear" w:color="auto" w:fill="auto"/>
          </w:tcPr>
          <w:p w:rsidR="007344E9" w:rsidRPr="00EB1BCB" w:rsidRDefault="00EB1BCB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1BC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CD145F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CD145F" w:rsidRPr="00A056C2" w:rsidRDefault="00CD145F" w:rsidP="00A05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5"/>
              </w:rPr>
              <w:t>AGRI 3233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Applied Agricultural Statistics, or ECON 2113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Business Statistics, or STAT 3233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Applied Statistics I</w:t>
            </w:r>
          </w:p>
        </w:tc>
        <w:tc>
          <w:tcPr>
            <w:tcW w:w="1242" w:type="dxa"/>
            <w:shd w:val="clear" w:color="auto" w:fill="auto"/>
          </w:tcPr>
          <w:p w:rsidR="00CD145F" w:rsidRPr="00EB1BCB" w:rsidRDefault="00EB1BCB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1BC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7344E9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7344E9" w:rsidRPr="00A056C2" w:rsidRDefault="007344E9" w:rsidP="00A05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AGRI 3723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Agricultural Connections: Technical Interpretation and Professional Applications</w:t>
            </w:r>
          </w:p>
        </w:tc>
        <w:tc>
          <w:tcPr>
            <w:tcW w:w="1242" w:type="dxa"/>
            <w:shd w:val="clear" w:color="auto" w:fill="auto"/>
          </w:tcPr>
          <w:p w:rsidR="007344E9" w:rsidRPr="00EB1BCB" w:rsidRDefault="00EB1BCB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1BC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7344E9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7344E9" w:rsidRPr="00A056C2" w:rsidRDefault="007344E9" w:rsidP="00A05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5"/>
              </w:rPr>
              <w:t>ANSC1613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Introduction to Animal Science</w:t>
            </w:r>
          </w:p>
        </w:tc>
        <w:tc>
          <w:tcPr>
            <w:tcW w:w="1242" w:type="dxa"/>
            <w:shd w:val="clear" w:color="auto" w:fill="auto"/>
          </w:tcPr>
          <w:p w:rsidR="007344E9" w:rsidRPr="00EB1BCB" w:rsidRDefault="00EB1BCB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1BC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7344E9" w:rsidRPr="00A056C2" w:rsidTr="00A056C2">
        <w:trPr>
          <w:trHeight w:val="188"/>
        </w:trPr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7344E9" w:rsidRPr="00A056C2" w:rsidRDefault="007344E9" w:rsidP="00A05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6C2">
              <w:rPr>
                <w:rFonts w:ascii="Arial" w:eastAsia="Times New Roman" w:hAnsi="Arial" w:cs="Arial"/>
                <w:sz w:val="16"/>
                <w:szCs w:val="15"/>
              </w:rPr>
              <w:t>PSSC1303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Introduction to Plant Science</w:t>
            </w:r>
          </w:p>
        </w:tc>
        <w:tc>
          <w:tcPr>
            <w:tcW w:w="1242" w:type="dxa"/>
            <w:shd w:val="clear" w:color="auto" w:fill="auto"/>
          </w:tcPr>
          <w:p w:rsidR="007344E9" w:rsidRPr="00EB1BCB" w:rsidRDefault="00EB1BCB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1BC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7344E9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7344E9" w:rsidRPr="00A056C2" w:rsidRDefault="007344E9" w:rsidP="00A056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5"/>
              </w:rPr>
              <w:t>PSSC 2813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Soils</w:t>
            </w:r>
          </w:p>
        </w:tc>
        <w:tc>
          <w:tcPr>
            <w:tcW w:w="1242" w:type="dxa"/>
            <w:shd w:val="clear" w:color="auto" w:fill="auto"/>
          </w:tcPr>
          <w:p w:rsidR="007344E9" w:rsidRPr="00EB1BCB" w:rsidRDefault="00EB1BCB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1BC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B1BCB" w:rsidRDefault="00EB1BCB" w:rsidP="00A056C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5"/>
              </w:rPr>
            </w:pPr>
            <w:r w:rsidRPr="00EB1BCB">
              <w:rPr>
                <w:rFonts w:ascii="Arial" w:eastAsia="Times New Roman" w:hAnsi="Arial" w:cs="Arial"/>
                <w:b/>
                <w:sz w:val="16"/>
                <w:szCs w:val="15"/>
              </w:rPr>
              <w:t>Sub-total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1BCB">
              <w:rPr>
                <w:rFonts w:ascii="Arial" w:eastAsia="Times New Roman" w:hAnsi="Arial" w:cs="Arial"/>
                <w:b/>
                <w:sz w:val="16"/>
                <w:szCs w:val="16"/>
              </w:rPr>
              <w:t>18</w:t>
            </w:r>
          </w:p>
        </w:tc>
      </w:tr>
      <w:tr w:rsidR="00A056C2" w:rsidRPr="00A056C2" w:rsidTr="00A056C2">
        <w:tc>
          <w:tcPr>
            <w:tcW w:w="9198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A056C2">
              <w:rPr>
                <w:rFonts w:ascii="Arial" w:eastAsia="Times New Roman" w:hAnsi="Arial" w:cs="Arial"/>
                <w:sz w:val="20"/>
                <w:szCs w:val="20"/>
              </w:rPr>
              <w:t xml:space="preserve">Emphasis Area: </w:t>
            </w:r>
          </w:p>
        </w:tc>
        <w:tc>
          <w:tcPr>
            <w:tcW w:w="1242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r w:rsidRPr="00A056C2">
              <w:rPr>
                <w:rFonts w:ascii="Arial" w:eastAsia="Times New Roman" w:hAnsi="Arial" w:cs="Arial"/>
                <w:b/>
                <w:sz w:val="15"/>
                <w:szCs w:val="15"/>
              </w:rPr>
              <w:t>Sem. Hrs.</w:t>
            </w:r>
            <w:r w:rsidRPr="00A056C2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AD 3023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Principles of Advertising, </w:t>
            </w:r>
            <w:r w:rsidRPr="00D82B55">
              <w:rPr>
                <w:rFonts w:ascii="Arial" w:eastAsia="Times New Roman" w:hAnsi="Arial" w:cs="Arial"/>
                <w:sz w:val="16"/>
                <w:szCs w:val="18"/>
              </w:rPr>
              <w:t>or</w:t>
            </w:r>
            <w:r w:rsidRPr="00EF713A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r w:rsidRPr="00EF713A">
              <w:rPr>
                <w:rFonts w:ascii="Arial" w:eastAsia="Times New Roman" w:hAnsi="Arial" w:cs="Arial"/>
                <w:sz w:val="14"/>
                <w:szCs w:val="18"/>
              </w:rPr>
              <w:t>PR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3003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Principles of Public Relations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</w:pPr>
            <w:r w:rsidRPr="00EF713A">
              <w:rPr>
                <w:rFonts w:ascii="Arial" w:eastAsia="Times New Roman" w:hAnsi="Arial" w:cs="Arial"/>
                <w:sz w:val="16"/>
                <w:szCs w:val="15"/>
              </w:rPr>
              <w:t>AGEC 3063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5"/>
              </w:rPr>
              <w:t xml:space="preserve"> Agricultural Sales and Services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</w:pPr>
            <w:r w:rsidRPr="00EF713A">
              <w:rPr>
                <w:rFonts w:ascii="Arial" w:eastAsia="Times New Roman" w:hAnsi="Arial" w:cs="Arial"/>
                <w:sz w:val="16"/>
                <w:szCs w:val="15"/>
              </w:rPr>
              <w:t>AGEC 4083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5"/>
              </w:rPr>
              <w:t xml:space="preserve"> Agricultural Policy and Current Issues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</w:pPr>
            <w:r w:rsidRPr="00EF713A">
              <w:rPr>
                <w:rFonts w:ascii="Arial" w:eastAsia="Times New Roman" w:hAnsi="Arial" w:cs="Arial"/>
                <w:sz w:val="16"/>
                <w:szCs w:val="16"/>
              </w:rPr>
              <w:t>AGED 1411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6"/>
              </w:rPr>
              <w:t xml:space="preserve"> Introduction to Agricultural and Extension Education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EB1BCB" w:rsidRPr="00A056C2" w:rsidTr="00A056C2">
        <w:trPr>
          <w:trHeight w:val="170"/>
        </w:trPr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</w:pPr>
            <w:r w:rsidRPr="00EF713A">
              <w:rPr>
                <w:rFonts w:ascii="Arial" w:eastAsia="Times New Roman" w:hAnsi="Arial" w:cs="Arial"/>
                <w:sz w:val="16"/>
                <w:szCs w:val="18"/>
              </w:rPr>
              <w:t>AGED 3443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8"/>
              </w:rPr>
              <w:t xml:space="preserve"> Leadership in Agriculture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</w:pPr>
            <w:r w:rsidRPr="00EF713A">
              <w:rPr>
                <w:rFonts w:ascii="Arial" w:eastAsia="Times New Roman" w:hAnsi="Arial" w:cs="Arial"/>
                <w:sz w:val="16"/>
                <w:szCs w:val="20"/>
              </w:rPr>
              <w:t>AGED 445V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20"/>
              </w:rPr>
              <w:t xml:space="preserve"> Practicum in Agricultural Communications (3 hours)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F713A">
              <w:rPr>
                <w:rFonts w:ascii="Arial" w:eastAsia="Times New Roman" w:hAnsi="Arial" w:cs="Arial"/>
                <w:sz w:val="16"/>
                <w:szCs w:val="16"/>
              </w:rPr>
              <w:t>AGED 4462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6"/>
              </w:rPr>
              <w:t xml:space="preserve"> Agricultural Youth Organizations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EB1BCB" w:rsidRPr="00A056C2" w:rsidTr="00A056C2">
        <w:tc>
          <w:tcPr>
            <w:tcW w:w="9198" w:type="dxa"/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sz w:val="16"/>
                <w:szCs w:val="16"/>
              </w:rPr>
              <w:t>AGRI 420V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6"/>
              </w:rPr>
              <w:t xml:space="preserve"> Internships in Agriculture </w:t>
            </w:r>
            <w:r w:rsidRPr="00EF713A">
              <w:rPr>
                <w:rFonts w:ascii="Arial" w:eastAsia="Times New Roman" w:hAnsi="Arial" w:cs="Arial"/>
                <w:sz w:val="16"/>
                <w:szCs w:val="20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>3</w:t>
            </w:r>
            <w:r w:rsidRPr="00EF713A">
              <w:rPr>
                <w:rFonts w:ascii="Arial" w:eastAsia="Times New Roman" w:hAnsi="Arial" w:cs="Arial"/>
                <w:sz w:val="16"/>
                <w:szCs w:val="20"/>
              </w:rPr>
              <w:t xml:space="preserve"> hours)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sz w:val="16"/>
                <w:szCs w:val="16"/>
              </w:rPr>
              <w:t>AGRI 4223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6"/>
              </w:rPr>
              <w:t xml:space="preserve"> Agriculture and the Environment  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AGST 1003, Modern Agricultural Systems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sz w:val="16"/>
                <w:szCs w:val="15"/>
              </w:rPr>
              <w:t>AGST 3543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5"/>
              </w:rPr>
              <w:t xml:space="preserve"> Fundamentals of GI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S</w:t>
            </w:r>
            <w:r w:rsidRPr="00EF713A">
              <w:rPr>
                <w:rFonts w:ascii="Arial" w:eastAsia="Times New Roman" w:hAnsi="Arial" w:cs="Arial"/>
                <w:sz w:val="16"/>
                <w:szCs w:val="15"/>
              </w:rPr>
              <w:t xml:space="preserve">/GPS </w:t>
            </w:r>
            <w:r w:rsidRPr="00EF713A">
              <w:rPr>
                <w:rFonts w:ascii="Arial" w:eastAsia="Times New Roman" w:hAnsi="Arial" w:cs="Arial"/>
                <w:sz w:val="16"/>
                <w:szCs w:val="18"/>
              </w:rPr>
              <w:t xml:space="preserve">          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CMAC 1001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Media Grammar and Style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</w:pP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CMAC 2003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Media Writing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EB1BCB" w:rsidRPr="00A056C2" w:rsidTr="00A056C2">
        <w:trPr>
          <w:trHeight w:val="188"/>
        </w:trPr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CMAC 2053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Introduction to Visual Communications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rPr>
          <w:trHeight w:val="188"/>
        </w:trPr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CMP 2313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Multimedia Production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rPr>
          <w:trHeight w:val="188"/>
        </w:trPr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CMP 3313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Audio and Video Production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sz w:val="16"/>
                <w:szCs w:val="20"/>
              </w:rPr>
              <w:t>ENG 3043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20"/>
              </w:rPr>
              <w:t xml:space="preserve"> Technical Writing,</w:t>
            </w:r>
            <w:r w:rsidRPr="00EF713A">
              <w:rPr>
                <w:rFonts w:ascii="Arial" w:eastAsia="Times New Roman" w:hAnsi="Arial" w:cs="Arial"/>
                <w:sz w:val="14"/>
                <w:szCs w:val="18"/>
              </w:rPr>
              <w:t xml:space="preserve"> </w:t>
            </w:r>
            <w:r w:rsidRPr="009A1388">
              <w:rPr>
                <w:rFonts w:ascii="Arial" w:eastAsia="Times New Roman" w:hAnsi="Arial" w:cs="Arial"/>
                <w:sz w:val="16"/>
                <w:szCs w:val="18"/>
              </w:rPr>
              <w:t>or MMJ</w:t>
            </w:r>
            <w:r w:rsidRPr="00EF713A">
              <w:rPr>
                <w:rFonts w:ascii="Arial" w:eastAsia="Times New Roman" w:hAnsi="Arial" w:cs="Arial"/>
                <w:sz w:val="16"/>
                <w:szCs w:val="18"/>
              </w:rPr>
              <w:t xml:space="preserve"> 4053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8"/>
              </w:rPr>
              <w:t xml:space="preserve"> Advanced Reporting</w:t>
            </w:r>
            <w:r w:rsidRPr="00EF713A">
              <w:rPr>
                <w:rFonts w:ascii="Arial" w:eastAsia="Times New Roman" w:hAnsi="Arial" w:cs="Arial"/>
                <w:sz w:val="14"/>
                <w:szCs w:val="18"/>
              </w:rPr>
              <w:tab/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MMJ 2010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Multimedia Reporting Laboratory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MMJ 2013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Multimedia Reporting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ab/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</w:pP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PRAD 4213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Social Media in Strategic Communications</w:t>
            </w:r>
            <w:r w:rsidRPr="00EF713A">
              <w:rPr>
                <w:rFonts w:ascii="Arial" w:eastAsia="Times New Roman" w:hAnsi="Arial" w:cs="Arial"/>
                <w:bCs/>
                <w:i/>
                <w:color w:val="221E1F"/>
                <w:sz w:val="16"/>
                <w:szCs w:val="16"/>
              </w:rPr>
              <w:t xml:space="preserve">, </w:t>
            </w:r>
            <w:r w:rsidRPr="009A1388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or</w:t>
            </w:r>
            <w:r w:rsidRPr="00EF713A">
              <w:rPr>
                <w:rFonts w:ascii="Arial" w:eastAsia="Times New Roman" w:hAnsi="Arial" w:cs="Arial"/>
                <w:bCs/>
                <w:i/>
                <w:color w:val="221E1F"/>
                <w:sz w:val="16"/>
                <w:szCs w:val="16"/>
              </w:rPr>
              <w:t xml:space="preserve"> </w:t>
            </w:r>
            <w:r w:rsidRPr="00B875A8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GCOM</w:t>
            </w:r>
            <w:r w:rsidRPr="00EF713A">
              <w:rPr>
                <w:rFonts w:ascii="Arial" w:eastAsia="Times New Roman" w:hAnsi="Arial" w:cs="Arial"/>
                <w:sz w:val="16"/>
                <w:szCs w:val="18"/>
              </w:rPr>
              <w:t xml:space="preserve"> 3673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8"/>
              </w:rPr>
              <w:t xml:space="preserve"> Desk-top Publishing                             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0E0243" w:rsidRDefault="00EB1BCB" w:rsidP="00EB1BCB">
            <w:pPr>
              <w:pStyle w:val="Pa232"/>
              <w:rPr>
                <w:color w:val="211D1E"/>
                <w:sz w:val="12"/>
                <w:szCs w:val="12"/>
              </w:rPr>
            </w:pPr>
            <w:r w:rsidRPr="00EB1BCB">
              <w:rPr>
                <w:rStyle w:val="A16"/>
                <w:sz w:val="16"/>
              </w:rPr>
              <w:t xml:space="preserve">Sub-total 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1BCB">
              <w:rPr>
                <w:rFonts w:ascii="Arial" w:eastAsia="Times New Roman" w:hAnsi="Arial" w:cs="Arial"/>
                <w:b/>
                <w:sz w:val="16"/>
                <w:szCs w:val="16"/>
              </w:rPr>
              <w:t>55</w:t>
            </w:r>
          </w:p>
        </w:tc>
      </w:tr>
      <w:tr w:rsidR="00A056C2" w:rsidRPr="00A056C2" w:rsidTr="00A056C2">
        <w:tc>
          <w:tcPr>
            <w:tcW w:w="9198" w:type="dxa"/>
            <w:shd w:val="clear" w:color="auto" w:fill="A6A6A6"/>
          </w:tcPr>
          <w:p w:rsidR="00A056C2" w:rsidRPr="00A056C2" w:rsidRDefault="00A056C2" w:rsidP="00A056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eastAsia="Times New Roman" w:hAnsi="Arial" w:cs="Arial"/>
                <w:color w:val="221E1F"/>
                <w:sz w:val="16"/>
                <w:szCs w:val="16"/>
              </w:rPr>
            </w:pPr>
            <w:r w:rsidRPr="00A056C2">
              <w:rPr>
                <w:rFonts w:ascii="Arial" w:eastAsia="Times New Roman" w:hAnsi="Arial" w:cs="Arial"/>
                <w:bCs/>
                <w:color w:val="221E1F"/>
                <w:sz w:val="20"/>
                <w:szCs w:val="16"/>
              </w:rPr>
              <w:t>Electives:</w:t>
            </w:r>
            <w:r w:rsidRPr="00A056C2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5"/>
                <w:szCs w:val="15"/>
              </w:rPr>
              <w:t>Sem. Hrs.</w:t>
            </w:r>
          </w:p>
        </w:tc>
      </w:tr>
      <w:tr w:rsidR="00A056C2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A056C2" w:rsidRPr="00A056C2" w:rsidRDefault="00383C70" w:rsidP="00BC10E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AGEC</w:t>
            </w:r>
            <w:r w:rsidR="007344E9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AGED</w:t>
            </w:r>
            <w:r w:rsidR="007344E9">
              <w:rPr>
                <w:rFonts w:ascii="Arial" w:eastAsia="Times New Roman" w:hAnsi="Arial" w:cs="Arial"/>
                <w:sz w:val="16"/>
                <w:szCs w:val="16"/>
              </w:rPr>
              <w:t>, AGRI,</w:t>
            </w:r>
            <w:r w:rsidR="00BC10EF">
              <w:rPr>
                <w:rFonts w:ascii="Arial" w:eastAsia="Times New Roman" w:hAnsi="Arial" w:cs="Arial"/>
                <w:sz w:val="16"/>
                <w:szCs w:val="16"/>
              </w:rPr>
              <w:t xml:space="preserve"> AGST, </w:t>
            </w:r>
            <w:r w:rsidR="007344E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ANSC</w:t>
            </w:r>
            <w:r w:rsidR="007344E9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HORT</w:t>
            </w:r>
            <w:r w:rsidR="007344E9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PSSC</w:t>
            </w:r>
            <w:r w:rsidR="007344E9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VOED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A056C2" w:rsidRPr="00EB1BCB" w:rsidRDefault="00A056C2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1BC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A056C2" w:rsidRPr="00A056C2" w:rsidTr="00A056C2">
        <w:tc>
          <w:tcPr>
            <w:tcW w:w="9198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8"/>
                <w:szCs w:val="15"/>
              </w:rPr>
              <w:t>Total Required Hours: 120</w:t>
            </w:r>
          </w:p>
        </w:tc>
        <w:tc>
          <w:tcPr>
            <w:tcW w:w="1242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5"/>
                <w:szCs w:val="15"/>
              </w:rPr>
              <w:t>120</w:t>
            </w:r>
          </w:p>
        </w:tc>
      </w:tr>
    </w:tbl>
    <w:p w:rsidR="00EF713A" w:rsidRPr="00EF713A" w:rsidRDefault="00EF713A" w:rsidP="00A056C2">
      <w:pPr>
        <w:jc w:val="center"/>
        <w:rPr>
          <w:rFonts w:ascii="Arial" w:eastAsia="Times New Roman" w:hAnsi="Arial" w:cs="Arial"/>
          <w:sz w:val="20"/>
          <w:szCs w:val="20"/>
        </w:rPr>
      </w:pPr>
    </w:p>
    <w:sectPr w:rsidR="00EF713A" w:rsidRPr="00EF713A" w:rsidSect="00B6180F">
      <w:headerReference w:type="default" r:id="rId15"/>
      <w:footerReference w:type="even" r:id="rId16"/>
      <w:footerReference w:type="default" r:id="rId17"/>
      <w:pgSz w:w="12240" w:h="15840"/>
      <w:pgMar w:top="144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1E" w:rsidRDefault="00D8451E">
      <w:pPr>
        <w:spacing w:after="0" w:line="240" w:lineRule="auto"/>
      </w:pPr>
      <w:r>
        <w:separator/>
      </w:r>
    </w:p>
  </w:endnote>
  <w:endnote w:type="continuationSeparator" w:id="0">
    <w:p w:rsidR="00D8451E" w:rsidRDefault="00D8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45" w:rsidRDefault="008C4545" w:rsidP="00BA15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4545" w:rsidRDefault="008C4545" w:rsidP="00690D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45" w:rsidRDefault="008C4545" w:rsidP="00BA15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AF8">
      <w:rPr>
        <w:rStyle w:val="PageNumber"/>
        <w:noProof/>
      </w:rPr>
      <w:t>1</w:t>
    </w:r>
    <w:r>
      <w:rPr>
        <w:rStyle w:val="PageNumber"/>
      </w:rPr>
      <w:fldChar w:fldCharType="end"/>
    </w:r>
  </w:p>
  <w:p w:rsidR="008C4545" w:rsidRDefault="008C4545" w:rsidP="00690D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1E" w:rsidRDefault="00D8451E">
      <w:pPr>
        <w:spacing w:after="0" w:line="240" w:lineRule="auto"/>
      </w:pPr>
      <w:r>
        <w:separator/>
      </w:r>
    </w:p>
  </w:footnote>
  <w:footnote w:type="continuationSeparator" w:id="0">
    <w:p w:rsidR="00D8451E" w:rsidRDefault="00D8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45" w:rsidRPr="00986BD2" w:rsidRDefault="008C4545" w:rsidP="00BA1530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9/15/15</w:t>
    </w:r>
  </w:p>
  <w:p w:rsidR="008C4545" w:rsidRDefault="008C45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521"/>
    <w:multiLevelType w:val="hybridMultilevel"/>
    <w:tmpl w:val="46882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718C4"/>
    <w:multiLevelType w:val="hybridMultilevel"/>
    <w:tmpl w:val="0E482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052EE8"/>
    <w:multiLevelType w:val="hybridMultilevel"/>
    <w:tmpl w:val="4CCA6456"/>
    <w:lvl w:ilvl="0" w:tplc="92A8E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2448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EB46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8D8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422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D9C6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723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D72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56AE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55CD531D"/>
    <w:multiLevelType w:val="hybridMultilevel"/>
    <w:tmpl w:val="DD3018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F5"/>
    <w:rsid w:val="000200A0"/>
    <w:rsid w:val="00020EC0"/>
    <w:rsid w:val="00023741"/>
    <w:rsid w:val="00041CB8"/>
    <w:rsid w:val="00051F50"/>
    <w:rsid w:val="00095764"/>
    <w:rsid w:val="000A169A"/>
    <w:rsid w:val="000B19AB"/>
    <w:rsid w:val="000C2064"/>
    <w:rsid w:val="000C58BF"/>
    <w:rsid w:val="000C62DF"/>
    <w:rsid w:val="000D272B"/>
    <w:rsid w:val="000E0243"/>
    <w:rsid w:val="000E3809"/>
    <w:rsid w:val="0010086B"/>
    <w:rsid w:val="00102CDD"/>
    <w:rsid w:val="00137F39"/>
    <w:rsid w:val="00145439"/>
    <w:rsid w:val="00160202"/>
    <w:rsid w:val="001815A7"/>
    <w:rsid w:val="00191116"/>
    <w:rsid w:val="001A3143"/>
    <w:rsid w:val="001D5B72"/>
    <w:rsid w:val="001F0BF9"/>
    <w:rsid w:val="001F2D0E"/>
    <w:rsid w:val="00221F13"/>
    <w:rsid w:val="00260DDB"/>
    <w:rsid w:val="00282A39"/>
    <w:rsid w:val="002C3CFC"/>
    <w:rsid w:val="002F1746"/>
    <w:rsid w:val="0030780B"/>
    <w:rsid w:val="0031242E"/>
    <w:rsid w:val="00320731"/>
    <w:rsid w:val="00325124"/>
    <w:rsid w:val="00366F3D"/>
    <w:rsid w:val="003728CF"/>
    <w:rsid w:val="003751A3"/>
    <w:rsid w:val="00383C70"/>
    <w:rsid w:val="003976F9"/>
    <w:rsid w:val="003A5E20"/>
    <w:rsid w:val="003A6B4E"/>
    <w:rsid w:val="003C4BB7"/>
    <w:rsid w:val="003D03B5"/>
    <w:rsid w:val="003D1340"/>
    <w:rsid w:val="003E4C2B"/>
    <w:rsid w:val="003E68DD"/>
    <w:rsid w:val="003F0DEF"/>
    <w:rsid w:val="004046FD"/>
    <w:rsid w:val="0044105D"/>
    <w:rsid w:val="004500B7"/>
    <w:rsid w:val="004631BA"/>
    <w:rsid w:val="004738B8"/>
    <w:rsid w:val="00474791"/>
    <w:rsid w:val="004959DB"/>
    <w:rsid w:val="004B454C"/>
    <w:rsid w:val="004D4FA8"/>
    <w:rsid w:val="0050003D"/>
    <w:rsid w:val="005214C1"/>
    <w:rsid w:val="00531F41"/>
    <w:rsid w:val="0053318C"/>
    <w:rsid w:val="0053419A"/>
    <w:rsid w:val="005540E3"/>
    <w:rsid w:val="00561348"/>
    <w:rsid w:val="00561557"/>
    <w:rsid w:val="005649CA"/>
    <w:rsid w:val="00581F57"/>
    <w:rsid w:val="005C2CF5"/>
    <w:rsid w:val="005E6B94"/>
    <w:rsid w:val="005F3A2E"/>
    <w:rsid w:val="0066641A"/>
    <w:rsid w:val="006778EA"/>
    <w:rsid w:val="006828AF"/>
    <w:rsid w:val="00690D5A"/>
    <w:rsid w:val="006A004A"/>
    <w:rsid w:val="006A23F1"/>
    <w:rsid w:val="006C6470"/>
    <w:rsid w:val="006E4129"/>
    <w:rsid w:val="007066A7"/>
    <w:rsid w:val="007068E0"/>
    <w:rsid w:val="007344E9"/>
    <w:rsid w:val="00741F43"/>
    <w:rsid w:val="00743771"/>
    <w:rsid w:val="00747C0C"/>
    <w:rsid w:val="0080070D"/>
    <w:rsid w:val="0080100E"/>
    <w:rsid w:val="0080150F"/>
    <w:rsid w:val="00855C86"/>
    <w:rsid w:val="00890DBF"/>
    <w:rsid w:val="00894DDD"/>
    <w:rsid w:val="008A3C56"/>
    <w:rsid w:val="008B46B1"/>
    <w:rsid w:val="008C4545"/>
    <w:rsid w:val="008F02AE"/>
    <w:rsid w:val="009133ED"/>
    <w:rsid w:val="00920F03"/>
    <w:rsid w:val="00930E85"/>
    <w:rsid w:val="00936679"/>
    <w:rsid w:val="009442C1"/>
    <w:rsid w:val="00963D18"/>
    <w:rsid w:val="009671B8"/>
    <w:rsid w:val="00975F8B"/>
    <w:rsid w:val="00991F5E"/>
    <w:rsid w:val="00992511"/>
    <w:rsid w:val="009A1388"/>
    <w:rsid w:val="009A57D2"/>
    <w:rsid w:val="00A056C2"/>
    <w:rsid w:val="00A33692"/>
    <w:rsid w:val="00A40F8E"/>
    <w:rsid w:val="00A44FA3"/>
    <w:rsid w:val="00A76C06"/>
    <w:rsid w:val="00A90D35"/>
    <w:rsid w:val="00A91791"/>
    <w:rsid w:val="00A92BE7"/>
    <w:rsid w:val="00AA4089"/>
    <w:rsid w:val="00AE4A46"/>
    <w:rsid w:val="00AF3E84"/>
    <w:rsid w:val="00B14373"/>
    <w:rsid w:val="00B24922"/>
    <w:rsid w:val="00B30DD4"/>
    <w:rsid w:val="00B32A01"/>
    <w:rsid w:val="00B53A76"/>
    <w:rsid w:val="00B600C8"/>
    <w:rsid w:val="00B6180F"/>
    <w:rsid w:val="00B65514"/>
    <w:rsid w:val="00B6759E"/>
    <w:rsid w:val="00B743BC"/>
    <w:rsid w:val="00B875A8"/>
    <w:rsid w:val="00B96E8C"/>
    <w:rsid w:val="00BA1530"/>
    <w:rsid w:val="00BB5E6D"/>
    <w:rsid w:val="00BC10EF"/>
    <w:rsid w:val="00BC7790"/>
    <w:rsid w:val="00BE5D44"/>
    <w:rsid w:val="00C01F02"/>
    <w:rsid w:val="00C2546F"/>
    <w:rsid w:val="00C25AF8"/>
    <w:rsid w:val="00C34135"/>
    <w:rsid w:val="00C46791"/>
    <w:rsid w:val="00C7768A"/>
    <w:rsid w:val="00C7771B"/>
    <w:rsid w:val="00C946B3"/>
    <w:rsid w:val="00CB18E9"/>
    <w:rsid w:val="00CD145F"/>
    <w:rsid w:val="00D16E6F"/>
    <w:rsid w:val="00D261AD"/>
    <w:rsid w:val="00D40E26"/>
    <w:rsid w:val="00D671F2"/>
    <w:rsid w:val="00D82B55"/>
    <w:rsid w:val="00D8451E"/>
    <w:rsid w:val="00DA3E5B"/>
    <w:rsid w:val="00DD2A03"/>
    <w:rsid w:val="00DF3BC2"/>
    <w:rsid w:val="00E14CED"/>
    <w:rsid w:val="00E21D68"/>
    <w:rsid w:val="00E228D3"/>
    <w:rsid w:val="00E45518"/>
    <w:rsid w:val="00E63A22"/>
    <w:rsid w:val="00E95B1F"/>
    <w:rsid w:val="00EB1BCB"/>
    <w:rsid w:val="00EE307A"/>
    <w:rsid w:val="00EF1716"/>
    <w:rsid w:val="00EF713A"/>
    <w:rsid w:val="00F06174"/>
    <w:rsid w:val="00F11812"/>
    <w:rsid w:val="00F14C2F"/>
    <w:rsid w:val="00F1772A"/>
    <w:rsid w:val="00F20898"/>
    <w:rsid w:val="00F3692E"/>
    <w:rsid w:val="00F3727E"/>
    <w:rsid w:val="00F40762"/>
    <w:rsid w:val="00F4132F"/>
    <w:rsid w:val="00F70ACE"/>
    <w:rsid w:val="00F9625A"/>
    <w:rsid w:val="00FC1326"/>
    <w:rsid w:val="00FC32D6"/>
    <w:rsid w:val="00FF19AA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F5"/>
  </w:style>
  <w:style w:type="paragraph" w:styleId="Heading6">
    <w:name w:val="heading 6"/>
    <w:basedOn w:val="Normal"/>
    <w:link w:val="Heading6Char"/>
    <w:uiPriority w:val="9"/>
    <w:qFormat/>
    <w:rsid w:val="005540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5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34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5540E3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1">
    <w:name w:val="A1"/>
    <w:uiPriority w:val="99"/>
    <w:rsid w:val="00320731"/>
    <w:rPr>
      <w:b/>
      <w:bCs/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28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8D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8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8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8D3"/>
    <w:rPr>
      <w:b/>
      <w:bCs/>
      <w:sz w:val="20"/>
      <w:szCs w:val="20"/>
    </w:rPr>
  </w:style>
  <w:style w:type="paragraph" w:customStyle="1" w:styleId="Pa232">
    <w:name w:val="Pa232"/>
    <w:basedOn w:val="Normal"/>
    <w:next w:val="Normal"/>
    <w:uiPriority w:val="99"/>
    <w:rsid w:val="00DA3E5B"/>
    <w:pPr>
      <w:autoSpaceDE w:val="0"/>
      <w:autoSpaceDN w:val="0"/>
      <w:adjustRightInd w:val="0"/>
      <w:spacing w:after="0" w:line="161" w:lineRule="atLeast"/>
    </w:pPr>
    <w:rPr>
      <w:rFonts w:ascii="Arial" w:eastAsia="Times New Roman" w:hAnsi="Arial" w:cs="Arial"/>
      <w:sz w:val="24"/>
      <w:szCs w:val="24"/>
    </w:rPr>
  </w:style>
  <w:style w:type="character" w:customStyle="1" w:styleId="A16">
    <w:name w:val="A16"/>
    <w:uiPriority w:val="99"/>
    <w:rsid w:val="000E0243"/>
    <w:rPr>
      <w:b/>
      <w:bCs/>
      <w:color w:val="211D1E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F5"/>
  </w:style>
  <w:style w:type="paragraph" w:styleId="Heading6">
    <w:name w:val="heading 6"/>
    <w:basedOn w:val="Normal"/>
    <w:link w:val="Heading6Char"/>
    <w:uiPriority w:val="9"/>
    <w:qFormat/>
    <w:rsid w:val="005540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5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34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5540E3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1">
    <w:name w:val="A1"/>
    <w:uiPriority w:val="99"/>
    <w:rsid w:val="00320731"/>
    <w:rPr>
      <w:b/>
      <w:bCs/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28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8D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8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8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8D3"/>
    <w:rPr>
      <w:b/>
      <w:bCs/>
      <w:sz w:val="20"/>
      <w:szCs w:val="20"/>
    </w:rPr>
  </w:style>
  <w:style w:type="paragraph" w:customStyle="1" w:styleId="Pa232">
    <w:name w:val="Pa232"/>
    <w:basedOn w:val="Normal"/>
    <w:next w:val="Normal"/>
    <w:uiPriority w:val="99"/>
    <w:rsid w:val="00DA3E5B"/>
    <w:pPr>
      <w:autoSpaceDE w:val="0"/>
      <w:autoSpaceDN w:val="0"/>
      <w:adjustRightInd w:val="0"/>
      <w:spacing w:after="0" w:line="161" w:lineRule="atLeast"/>
    </w:pPr>
    <w:rPr>
      <w:rFonts w:ascii="Arial" w:eastAsia="Times New Roman" w:hAnsi="Arial" w:cs="Arial"/>
      <w:sz w:val="24"/>
      <w:szCs w:val="24"/>
    </w:rPr>
  </w:style>
  <w:style w:type="character" w:customStyle="1" w:styleId="A16">
    <w:name w:val="A16"/>
    <w:uiPriority w:val="99"/>
    <w:rsid w:val="000E0243"/>
    <w:rPr>
      <w:b/>
      <w:bCs/>
      <w:color w:val="211D1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yperlink" Target="https://youtu.be/yjdL2n4lZm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agnew@astate.edu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tburcham@astate.edu" TargetMode="External"/><Relationship Id="rId14" Type="http://schemas.openxmlformats.org/officeDocument/2006/relationships/hyperlink" Target="mailto:tburcham@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77CA8AEC8D47B18816A31CDDFC7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4ED9-231E-4879-8FC3-A61B5D850FB9}"/>
      </w:docPartPr>
      <w:docPartBody>
        <w:p w:rsidR="00813C67" w:rsidRDefault="004117A3" w:rsidP="004117A3">
          <w:pPr>
            <w:pStyle w:val="D077CA8AEC8D47B18816A31CDDFC76E7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2BB171BE2A445C59B27D10282827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9FD27-7864-44C5-9281-A687E66D0D31}"/>
      </w:docPartPr>
      <w:docPartBody>
        <w:p w:rsidR="00813C67" w:rsidRDefault="004117A3" w:rsidP="004117A3">
          <w:pPr>
            <w:pStyle w:val="A2BB171BE2A445C59B27D10282827550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3050E3BAF0534D67AD01AD3DE428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14AB1-24BC-43AB-93E7-BD116898D56F}"/>
      </w:docPartPr>
      <w:docPartBody>
        <w:p w:rsidR="00813C67" w:rsidRDefault="004117A3" w:rsidP="004117A3">
          <w:pPr>
            <w:pStyle w:val="3050E3BAF0534D67AD01AD3DE42848F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73E263280F34B0E8D28F4CF4A02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D3735-0B1E-4568-9917-38765744F7DD}"/>
      </w:docPartPr>
      <w:docPartBody>
        <w:p w:rsidR="00813C67" w:rsidRDefault="004117A3" w:rsidP="004117A3">
          <w:pPr>
            <w:pStyle w:val="573E263280F34B0E8D28F4CF4A02BE04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19784BECC42415DB274CFE3B9142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1E3F-E5EF-4B1D-AA3D-8AFD848DBA66}"/>
      </w:docPartPr>
      <w:docPartBody>
        <w:p w:rsidR="00813C67" w:rsidRDefault="004117A3" w:rsidP="004117A3">
          <w:pPr>
            <w:pStyle w:val="519784BECC42415DB274CFE3B914251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DDF03DB745D4CEC8A4CB8026AB0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D9BEB-8494-4581-AA7B-67A85C30F511}"/>
      </w:docPartPr>
      <w:docPartBody>
        <w:p w:rsidR="00813C67" w:rsidRDefault="004117A3" w:rsidP="004117A3">
          <w:pPr>
            <w:pStyle w:val="CDDF03DB745D4CEC8A4CB8026AB076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F734AF5FAA84807AD932B1ACF1E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43D2C-C672-44CC-B9D3-6221019A2996}"/>
      </w:docPartPr>
      <w:docPartBody>
        <w:p w:rsidR="00813C67" w:rsidRDefault="004117A3" w:rsidP="004117A3">
          <w:pPr>
            <w:pStyle w:val="5F734AF5FAA84807AD932B1ACF1E0E1D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CAA416E2A984891ADA99BB5C584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E74F-A54C-41F3-8A9C-58DCDE1F6F92}"/>
      </w:docPartPr>
      <w:docPartBody>
        <w:p w:rsidR="00813C67" w:rsidRDefault="004117A3" w:rsidP="004117A3">
          <w:pPr>
            <w:pStyle w:val="6CAA416E2A984891ADA99BB5C584AA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721BF2004B6420EA3B2632A8579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26211-F2CD-41BB-AFF0-4EFEE17C8563}"/>
      </w:docPartPr>
      <w:docPartBody>
        <w:p w:rsidR="00813C67" w:rsidRDefault="004117A3" w:rsidP="004117A3">
          <w:pPr>
            <w:pStyle w:val="5721BF2004B6420EA3B2632A857996F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E62760295E84E46A019ACA46C736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A050E-9D49-44F3-A025-0632B2577568}"/>
      </w:docPartPr>
      <w:docPartBody>
        <w:p w:rsidR="00813C67" w:rsidRDefault="004117A3" w:rsidP="004117A3">
          <w:pPr>
            <w:pStyle w:val="6E62760295E84E46A019ACA46C736C01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B9EFEE4B413458D9139616BCC547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96F7-DFCA-4587-B4D9-94FEDCECA8E3}"/>
      </w:docPartPr>
      <w:docPartBody>
        <w:p w:rsidR="00813C67" w:rsidRDefault="004117A3" w:rsidP="004117A3">
          <w:pPr>
            <w:pStyle w:val="FB9EFEE4B413458D9139616BCC547E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AD5963545914305B54E977B369A9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2BB2-15DF-41BB-802D-3271ECE0B2D8}"/>
      </w:docPartPr>
      <w:docPartBody>
        <w:p w:rsidR="00813C67" w:rsidRDefault="004117A3" w:rsidP="004117A3">
          <w:pPr>
            <w:pStyle w:val="7AD5963545914305B54E977B369A99B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A3"/>
    <w:rsid w:val="0007215A"/>
    <w:rsid w:val="000D438B"/>
    <w:rsid w:val="0014389F"/>
    <w:rsid w:val="00182A96"/>
    <w:rsid w:val="001A48F8"/>
    <w:rsid w:val="0021379B"/>
    <w:rsid w:val="0023546D"/>
    <w:rsid w:val="002815EA"/>
    <w:rsid w:val="002B447C"/>
    <w:rsid w:val="002C7DAF"/>
    <w:rsid w:val="003F24BE"/>
    <w:rsid w:val="004117A3"/>
    <w:rsid w:val="00477909"/>
    <w:rsid w:val="005E067A"/>
    <w:rsid w:val="00632B96"/>
    <w:rsid w:val="006B0EBC"/>
    <w:rsid w:val="00786626"/>
    <w:rsid w:val="00813C67"/>
    <w:rsid w:val="009371CB"/>
    <w:rsid w:val="0099437D"/>
    <w:rsid w:val="00A41441"/>
    <w:rsid w:val="00A43801"/>
    <w:rsid w:val="00BA542F"/>
    <w:rsid w:val="00BB55F2"/>
    <w:rsid w:val="00C571DA"/>
    <w:rsid w:val="00CE0E93"/>
    <w:rsid w:val="00D05960"/>
    <w:rsid w:val="00D30AD9"/>
    <w:rsid w:val="00D847D1"/>
    <w:rsid w:val="00DB06D9"/>
    <w:rsid w:val="00E74F61"/>
    <w:rsid w:val="00F5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7CA8AEC8D47B18816A31CDDFC76E7">
    <w:name w:val="D077CA8AEC8D47B18816A31CDDFC76E7"/>
    <w:rsid w:val="004117A3"/>
  </w:style>
  <w:style w:type="paragraph" w:customStyle="1" w:styleId="A2BB171BE2A445C59B27D10282827550">
    <w:name w:val="A2BB171BE2A445C59B27D10282827550"/>
    <w:rsid w:val="004117A3"/>
  </w:style>
  <w:style w:type="paragraph" w:customStyle="1" w:styleId="3050E3BAF0534D67AD01AD3DE42848FE">
    <w:name w:val="3050E3BAF0534D67AD01AD3DE42848FE"/>
    <w:rsid w:val="004117A3"/>
  </w:style>
  <w:style w:type="paragraph" w:customStyle="1" w:styleId="573E263280F34B0E8D28F4CF4A02BE04">
    <w:name w:val="573E263280F34B0E8D28F4CF4A02BE04"/>
    <w:rsid w:val="004117A3"/>
  </w:style>
  <w:style w:type="paragraph" w:customStyle="1" w:styleId="519784BECC42415DB274CFE3B914251B">
    <w:name w:val="519784BECC42415DB274CFE3B914251B"/>
    <w:rsid w:val="004117A3"/>
  </w:style>
  <w:style w:type="paragraph" w:customStyle="1" w:styleId="CDDF03DB745D4CEC8A4CB8026AB0764B">
    <w:name w:val="CDDF03DB745D4CEC8A4CB8026AB0764B"/>
    <w:rsid w:val="004117A3"/>
  </w:style>
  <w:style w:type="paragraph" w:customStyle="1" w:styleId="5F734AF5FAA84807AD932B1ACF1E0E1D">
    <w:name w:val="5F734AF5FAA84807AD932B1ACF1E0E1D"/>
    <w:rsid w:val="004117A3"/>
  </w:style>
  <w:style w:type="paragraph" w:customStyle="1" w:styleId="6CAA416E2A984891ADA99BB5C584AA37">
    <w:name w:val="6CAA416E2A984891ADA99BB5C584AA37"/>
    <w:rsid w:val="004117A3"/>
  </w:style>
  <w:style w:type="paragraph" w:customStyle="1" w:styleId="5721BF2004B6420EA3B2632A857996F8">
    <w:name w:val="5721BF2004B6420EA3B2632A857996F8"/>
    <w:rsid w:val="004117A3"/>
  </w:style>
  <w:style w:type="paragraph" w:customStyle="1" w:styleId="6E62760295E84E46A019ACA46C736C01">
    <w:name w:val="6E62760295E84E46A019ACA46C736C01"/>
    <w:rsid w:val="004117A3"/>
  </w:style>
  <w:style w:type="paragraph" w:customStyle="1" w:styleId="FB9EFEE4B413458D9139616BCC547EA5">
    <w:name w:val="FB9EFEE4B413458D9139616BCC547EA5"/>
    <w:rsid w:val="004117A3"/>
  </w:style>
  <w:style w:type="paragraph" w:customStyle="1" w:styleId="7AD5963545914305B54E977B369A99B3">
    <w:name w:val="7AD5963545914305B54E977B369A99B3"/>
    <w:rsid w:val="004117A3"/>
  </w:style>
  <w:style w:type="paragraph" w:customStyle="1" w:styleId="F2C9DCA482D64F03AE874860494D57C3">
    <w:name w:val="F2C9DCA482D64F03AE874860494D57C3"/>
    <w:rsid w:val="004117A3"/>
  </w:style>
  <w:style w:type="paragraph" w:customStyle="1" w:styleId="71D75678B8B24C7795A8CB48F3426506">
    <w:name w:val="71D75678B8B24C7795A8CB48F3426506"/>
    <w:rsid w:val="004117A3"/>
  </w:style>
  <w:style w:type="paragraph" w:customStyle="1" w:styleId="8543F1525AE7402A90F41FD955407661">
    <w:name w:val="8543F1525AE7402A90F41FD955407661"/>
    <w:rsid w:val="004117A3"/>
  </w:style>
  <w:style w:type="paragraph" w:customStyle="1" w:styleId="7B44098E4EE0446D8716BEDCD11AA6FA">
    <w:name w:val="7B44098E4EE0446D8716BEDCD11AA6FA"/>
    <w:rsid w:val="004117A3"/>
  </w:style>
  <w:style w:type="paragraph" w:customStyle="1" w:styleId="FEA7CDE0390B41A6B9F5716613FDDB04">
    <w:name w:val="FEA7CDE0390B41A6B9F5716613FDDB04"/>
    <w:rsid w:val="004117A3"/>
  </w:style>
  <w:style w:type="paragraph" w:customStyle="1" w:styleId="C73A3D0462784DF991D642834EC32E43">
    <w:name w:val="C73A3D0462784DF991D642834EC32E43"/>
    <w:rsid w:val="004117A3"/>
  </w:style>
  <w:style w:type="paragraph" w:customStyle="1" w:styleId="45EC0C7DCF5742848250E7C5B393D3B7">
    <w:name w:val="45EC0C7DCF5742848250E7C5B393D3B7"/>
    <w:rsid w:val="004117A3"/>
  </w:style>
  <w:style w:type="paragraph" w:customStyle="1" w:styleId="6D46735B43A44E3283252844272C3FE2">
    <w:name w:val="6D46735B43A44E3283252844272C3FE2"/>
    <w:rsid w:val="004117A3"/>
  </w:style>
  <w:style w:type="paragraph" w:customStyle="1" w:styleId="FA01EED2D8EB4AE18090805D2C0313D2">
    <w:name w:val="FA01EED2D8EB4AE18090805D2C0313D2"/>
    <w:rsid w:val="004117A3"/>
  </w:style>
  <w:style w:type="paragraph" w:customStyle="1" w:styleId="6BE926E1F1294C6BA28BCF2BB7C192C8">
    <w:name w:val="6BE926E1F1294C6BA28BCF2BB7C192C8"/>
    <w:rsid w:val="004117A3"/>
  </w:style>
  <w:style w:type="paragraph" w:customStyle="1" w:styleId="E1BAD943F50E4602B5028962D5031D96">
    <w:name w:val="E1BAD943F50E4602B5028962D5031D96"/>
    <w:rsid w:val="004117A3"/>
  </w:style>
  <w:style w:type="paragraph" w:customStyle="1" w:styleId="4DB7E793A4A141F19C997F0B9812CE6D">
    <w:name w:val="4DB7E793A4A141F19C997F0B9812CE6D"/>
    <w:rsid w:val="004117A3"/>
  </w:style>
  <w:style w:type="paragraph" w:customStyle="1" w:styleId="FDE8C7FBCEE3419C8122985B826F254F">
    <w:name w:val="FDE8C7FBCEE3419C8122985B826F254F"/>
    <w:rsid w:val="004117A3"/>
  </w:style>
  <w:style w:type="paragraph" w:customStyle="1" w:styleId="BD16EC652DBB41688C2FB26A9DE9DC4F">
    <w:name w:val="BD16EC652DBB41688C2FB26A9DE9DC4F"/>
    <w:rsid w:val="004117A3"/>
  </w:style>
  <w:style w:type="paragraph" w:customStyle="1" w:styleId="27B170D8A7C64169A5B0FB274DF9DFF4">
    <w:name w:val="27B170D8A7C64169A5B0FB274DF9DFF4"/>
    <w:rsid w:val="004117A3"/>
  </w:style>
  <w:style w:type="paragraph" w:customStyle="1" w:styleId="18C9575410764C178752F8B8B9A0A151">
    <w:name w:val="18C9575410764C178752F8B8B9A0A151"/>
    <w:rsid w:val="004117A3"/>
  </w:style>
  <w:style w:type="character" w:styleId="PlaceholderText">
    <w:name w:val="Placeholder Text"/>
    <w:basedOn w:val="DefaultParagraphFont"/>
    <w:uiPriority w:val="99"/>
    <w:rsid w:val="00BB55F2"/>
    <w:rPr>
      <w:color w:val="808080"/>
    </w:rPr>
  </w:style>
  <w:style w:type="paragraph" w:customStyle="1" w:styleId="8CEE037A77BE45B8BEA70513817BBD84">
    <w:name w:val="8CEE037A77BE45B8BEA70513817BBD84"/>
    <w:rsid w:val="004117A3"/>
  </w:style>
  <w:style w:type="paragraph" w:customStyle="1" w:styleId="3CE47758E327429C9ADE2B14827A9931">
    <w:name w:val="3CE47758E327429C9ADE2B14827A9931"/>
    <w:rsid w:val="004117A3"/>
  </w:style>
  <w:style w:type="paragraph" w:customStyle="1" w:styleId="B3AEB520457D4DC897081B372DA65985">
    <w:name w:val="B3AEB520457D4DC897081B372DA65985"/>
    <w:rsid w:val="004117A3"/>
  </w:style>
  <w:style w:type="paragraph" w:customStyle="1" w:styleId="A64CFF321CAF422A8A21EDE4A1AE1310">
    <w:name w:val="A64CFF321CAF422A8A21EDE4A1AE1310"/>
    <w:rsid w:val="004117A3"/>
  </w:style>
  <w:style w:type="paragraph" w:customStyle="1" w:styleId="3D8815BE2A5C48EB8C35AEEA390B9770">
    <w:name w:val="3D8815BE2A5C48EB8C35AEEA390B9770"/>
    <w:rsid w:val="004117A3"/>
  </w:style>
  <w:style w:type="paragraph" w:customStyle="1" w:styleId="2B77CC7D4FFE4B81A182DD51ED04118E">
    <w:name w:val="2B77CC7D4FFE4B81A182DD51ED04118E"/>
    <w:rsid w:val="004117A3"/>
  </w:style>
  <w:style w:type="paragraph" w:customStyle="1" w:styleId="542506A7B18448EF85FC60924025E760">
    <w:name w:val="542506A7B18448EF85FC60924025E760"/>
    <w:rsid w:val="004117A3"/>
  </w:style>
  <w:style w:type="paragraph" w:customStyle="1" w:styleId="BD941D57B08A4E17983347AD3F05857E">
    <w:name w:val="BD941D57B08A4E17983347AD3F05857E"/>
    <w:rsid w:val="004117A3"/>
  </w:style>
  <w:style w:type="paragraph" w:customStyle="1" w:styleId="0B094A7E103C49D58D27B98820889D2C">
    <w:name w:val="0B094A7E103C49D58D27B98820889D2C"/>
    <w:rsid w:val="004117A3"/>
  </w:style>
  <w:style w:type="paragraph" w:customStyle="1" w:styleId="3978DEA4EEE84EA8B48D8CA8744CE6FF">
    <w:name w:val="3978DEA4EEE84EA8B48D8CA8744CE6FF"/>
    <w:rsid w:val="004117A3"/>
  </w:style>
  <w:style w:type="paragraph" w:customStyle="1" w:styleId="1F0DD8BF7FB64C998F2DD4DC60473C3F">
    <w:name w:val="1F0DD8BF7FB64C998F2DD4DC60473C3F"/>
    <w:rsid w:val="004117A3"/>
  </w:style>
  <w:style w:type="paragraph" w:customStyle="1" w:styleId="6AD8D820824B4456BAE4360D9C4262B9">
    <w:name w:val="6AD8D820824B4456BAE4360D9C4262B9"/>
    <w:rsid w:val="004117A3"/>
  </w:style>
  <w:style w:type="paragraph" w:customStyle="1" w:styleId="592627AA69144EF6B7D2E889D55F0518">
    <w:name w:val="592627AA69144EF6B7D2E889D55F0518"/>
    <w:rsid w:val="004117A3"/>
  </w:style>
  <w:style w:type="paragraph" w:customStyle="1" w:styleId="D9BF00D237334A768EED7F6A96A203BC">
    <w:name w:val="D9BF00D237334A768EED7F6A96A203BC"/>
    <w:rsid w:val="004117A3"/>
  </w:style>
  <w:style w:type="paragraph" w:customStyle="1" w:styleId="CD269BC2FACF4991838EC756AD4FC608">
    <w:name w:val="CD269BC2FACF4991838EC756AD4FC608"/>
    <w:rsid w:val="004117A3"/>
  </w:style>
  <w:style w:type="paragraph" w:customStyle="1" w:styleId="0F2ABF4846FC4F428A6F24A4B91EB82B">
    <w:name w:val="0F2ABF4846FC4F428A6F24A4B91EB82B"/>
    <w:rsid w:val="004117A3"/>
  </w:style>
  <w:style w:type="paragraph" w:customStyle="1" w:styleId="8F9EFA1B6A924A55BBEFCC1BEF263E6D">
    <w:name w:val="8F9EFA1B6A924A55BBEFCC1BEF263E6D"/>
    <w:rsid w:val="004117A3"/>
  </w:style>
  <w:style w:type="paragraph" w:customStyle="1" w:styleId="A9F8A046CBA54547BADACB4035D32986">
    <w:name w:val="A9F8A046CBA54547BADACB4035D32986"/>
    <w:rsid w:val="004117A3"/>
  </w:style>
  <w:style w:type="paragraph" w:customStyle="1" w:styleId="EF556E75FBB24BA1A471FA90326D86FD">
    <w:name w:val="EF556E75FBB24BA1A471FA90326D86FD"/>
    <w:rsid w:val="004117A3"/>
  </w:style>
  <w:style w:type="paragraph" w:customStyle="1" w:styleId="CD81674E500C4FD2B00A201A0BCA47B2">
    <w:name w:val="CD81674E500C4FD2B00A201A0BCA47B2"/>
    <w:rsid w:val="004117A3"/>
  </w:style>
  <w:style w:type="paragraph" w:customStyle="1" w:styleId="60B1A522430D4055A02961C4026F4350">
    <w:name w:val="60B1A522430D4055A02961C4026F4350"/>
    <w:rsid w:val="004117A3"/>
  </w:style>
  <w:style w:type="paragraph" w:customStyle="1" w:styleId="5996E69365504CFBA1B2834DDC9ADD80">
    <w:name w:val="5996E69365504CFBA1B2834DDC9ADD80"/>
    <w:rsid w:val="004117A3"/>
  </w:style>
  <w:style w:type="paragraph" w:customStyle="1" w:styleId="26CCBF70E38648D2BF973ED8176C7DF6">
    <w:name w:val="26CCBF70E38648D2BF973ED8176C7DF6"/>
    <w:rsid w:val="004117A3"/>
  </w:style>
  <w:style w:type="paragraph" w:customStyle="1" w:styleId="3A34E4A50F75465B8CE76263095E1089">
    <w:name w:val="3A34E4A50F75465B8CE76263095E1089"/>
    <w:rsid w:val="004117A3"/>
  </w:style>
  <w:style w:type="paragraph" w:customStyle="1" w:styleId="12485894918B4126A67BAB0D9CA1C62C">
    <w:name w:val="12485894918B4126A67BAB0D9CA1C62C"/>
    <w:rsid w:val="004117A3"/>
  </w:style>
  <w:style w:type="paragraph" w:customStyle="1" w:styleId="EDC8B6799894401E9EC58FB7650A47CC">
    <w:name w:val="EDC8B6799894401E9EC58FB7650A47CC"/>
    <w:rsid w:val="004117A3"/>
  </w:style>
  <w:style w:type="paragraph" w:customStyle="1" w:styleId="C74DED8788FD461FA9FCE40AA5543818">
    <w:name w:val="C74DED8788FD461FA9FCE40AA5543818"/>
    <w:rsid w:val="00813C67"/>
  </w:style>
  <w:style w:type="paragraph" w:customStyle="1" w:styleId="F01CE60BEDD84CDFB1382415450C43B6">
    <w:name w:val="F01CE60BEDD84CDFB1382415450C43B6"/>
    <w:rsid w:val="00813C67"/>
  </w:style>
  <w:style w:type="paragraph" w:customStyle="1" w:styleId="43365D7B9B234B1DAF75BF5475FEAA50">
    <w:name w:val="43365D7B9B234B1DAF75BF5475FEAA50"/>
    <w:rsid w:val="00A41441"/>
  </w:style>
  <w:style w:type="paragraph" w:customStyle="1" w:styleId="67F111DAEDD64A5DAD9652CC619C5856">
    <w:name w:val="67F111DAEDD64A5DAD9652CC619C5856"/>
    <w:rsid w:val="00A41441"/>
  </w:style>
  <w:style w:type="paragraph" w:customStyle="1" w:styleId="557AA434919D42D998125099B07C59D6">
    <w:name w:val="557AA434919D42D998125099B07C59D6"/>
    <w:rsid w:val="00A41441"/>
  </w:style>
  <w:style w:type="paragraph" w:customStyle="1" w:styleId="A04AFF39548242479B1F7FA73550587C">
    <w:name w:val="A04AFF39548242479B1F7FA73550587C"/>
    <w:rsid w:val="00A41441"/>
  </w:style>
  <w:style w:type="paragraph" w:customStyle="1" w:styleId="B4E98C4C8DAB421096A8ACF0F756D512">
    <w:name w:val="B4E98C4C8DAB421096A8ACF0F756D512"/>
    <w:rsid w:val="00A41441"/>
  </w:style>
  <w:style w:type="paragraph" w:customStyle="1" w:styleId="07E5CF53A4414B60AA6A3193B8266DB5">
    <w:name w:val="07E5CF53A4414B60AA6A3193B8266DB5"/>
    <w:rsid w:val="00A41441"/>
  </w:style>
  <w:style w:type="paragraph" w:customStyle="1" w:styleId="B4703CD57C6E42D88CC5FE67ADED478E">
    <w:name w:val="B4703CD57C6E42D88CC5FE67ADED478E"/>
    <w:rsid w:val="00A41441"/>
  </w:style>
  <w:style w:type="paragraph" w:customStyle="1" w:styleId="324EBF381C1147F18F5EEC4607A1A628">
    <w:name w:val="324EBF381C1147F18F5EEC4607A1A628"/>
    <w:rsid w:val="00A41441"/>
  </w:style>
  <w:style w:type="paragraph" w:customStyle="1" w:styleId="2E06600D1359479E8128B1A8D04A7537">
    <w:name w:val="2E06600D1359479E8128B1A8D04A7537"/>
    <w:rsid w:val="00A41441"/>
  </w:style>
  <w:style w:type="paragraph" w:customStyle="1" w:styleId="BE08B4CCB9734483977B6C31AC955958">
    <w:name w:val="BE08B4CCB9734483977B6C31AC955958"/>
    <w:rsid w:val="00A41441"/>
  </w:style>
  <w:style w:type="paragraph" w:customStyle="1" w:styleId="8F0F0BD85E644EA9A46C6754E06A9AB7">
    <w:name w:val="8F0F0BD85E644EA9A46C6754E06A9AB7"/>
    <w:rsid w:val="00A41441"/>
  </w:style>
  <w:style w:type="paragraph" w:customStyle="1" w:styleId="62797953DF06415AA39FB482C3B4D3B8">
    <w:name w:val="62797953DF06415AA39FB482C3B4D3B8"/>
    <w:rsid w:val="00A41441"/>
  </w:style>
  <w:style w:type="paragraph" w:customStyle="1" w:styleId="15D257E65D1340FBB2D805C8EF5FB8F0">
    <w:name w:val="15D257E65D1340FBB2D805C8EF5FB8F0"/>
    <w:rsid w:val="00A41441"/>
  </w:style>
  <w:style w:type="paragraph" w:customStyle="1" w:styleId="8646F240372E44FAA5F9718DEBFDFA64">
    <w:name w:val="8646F240372E44FAA5F9718DEBFDFA64"/>
    <w:rsid w:val="00D847D1"/>
  </w:style>
  <w:style w:type="paragraph" w:customStyle="1" w:styleId="EB663936C74141EEBD17CE228B49E3A7">
    <w:name w:val="EB663936C74141EEBD17CE228B49E3A7"/>
    <w:rsid w:val="00D847D1"/>
  </w:style>
  <w:style w:type="paragraph" w:customStyle="1" w:styleId="5440945E5D914B01B826F5E9584C3DCE">
    <w:name w:val="5440945E5D914B01B826F5E9584C3DCE"/>
    <w:rsid w:val="00D847D1"/>
  </w:style>
  <w:style w:type="paragraph" w:customStyle="1" w:styleId="5502802CB52A4D138BB0ADFB9D46A866">
    <w:name w:val="5502802CB52A4D138BB0ADFB9D46A866"/>
    <w:rsid w:val="00D847D1"/>
  </w:style>
  <w:style w:type="paragraph" w:customStyle="1" w:styleId="DB8DBA260B4346A3BF4AB1DEF5D1E82B">
    <w:name w:val="DB8DBA260B4346A3BF4AB1DEF5D1E82B"/>
    <w:rsid w:val="00BB55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7CA8AEC8D47B18816A31CDDFC76E7">
    <w:name w:val="D077CA8AEC8D47B18816A31CDDFC76E7"/>
    <w:rsid w:val="004117A3"/>
  </w:style>
  <w:style w:type="paragraph" w:customStyle="1" w:styleId="A2BB171BE2A445C59B27D10282827550">
    <w:name w:val="A2BB171BE2A445C59B27D10282827550"/>
    <w:rsid w:val="004117A3"/>
  </w:style>
  <w:style w:type="paragraph" w:customStyle="1" w:styleId="3050E3BAF0534D67AD01AD3DE42848FE">
    <w:name w:val="3050E3BAF0534D67AD01AD3DE42848FE"/>
    <w:rsid w:val="004117A3"/>
  </w:style>
  <w:style w:type="paragraph" w:customStyle="1" w:styleId="573E263280F34B0E8D28F4CF4A02BE04">
    <w:name w:val="573E263280F34B0E8D28F4CF4A02BE04"/>
    <w:rsid w:val="004117A3"/>
  </w:style>
  <w:style w:type="paragraph" w:customStyle="1" w:styleId="519784BECC42415DB274CFE3B914251B">
    <w:name w:val="519784BECC42415DB274CFE3B914251B"/>
    <w:rsid w:val="004117A3"/>
  </w:style>
  <w:style w:type="paragraph" w:customStyle="1" w:styleId="CDDF03DB745D4CEC8A4CB8026AB0764B">
    <w:name w:val="CDDF03DB745D4CEC8A4CB8026AB0764B"/>
    <w:rsid w:val="004117A3"/>
  </w:style>
  <w:style w:type="paragraph" w:customStyle="1" w:styleId="5F734AF5FAA84807AD932B1ACF1E0E1D">
    <w:name w:val="5F734AF5FAA84807AD932B1ACF1E0E1D"/>
    <w:rsid w:val="004117A3"/>
  </w:style>
  <w:style w:type="paragraph" w:customStyle="1" w:styleId="6CAA416E2A984891ADA99BB5C584AA37">
    <w:name w:val="6CAA416E2A984891ADA99BB5C584AA37"/>
    <w:rsid w:val="004117A3"/>
  </w:style>
  <w:style w:type="paragraph" w:customStyle="1" w:styleId="5721BF2004B6420EA3B2632A857996F8">
    <w:name w:val="5721BF2004B6420EA3B2632A857996F8"/>
    <w:rsid w:val="004117A3"/>
  </w:style>
  <w:style w:type="paragraph" w:customStyle="1" w:styleId="6E62760295E84E46A019ACA46C736C01">
    <w:name w:val="6E62760295E84E46A019ACA46C736C01"/>
    <w:rsid w:val="004117A3"/>
  </w:style>
  <w:style w:type="paragraph" w:customStyle="1" w:styleId="FB9EFEE4B413458D9139616BCC547EA5">
    <w:name w:val="FB9EFEE4B413458D9139616BCC547EA5"/>
    <w:rsid w:val="004117A3"/>
  </w:style>
  <w:style w:type="paragraph" w:customStyle="1" w:styleId="7AD5963545914305B54E977B369A99B3">
    <w:name w:val="7AD5963545914305B54E977B369A99B3"/>
    <w:rsid w:val="004117A3"/>
  </w:style>
  <w:style w:type="paragraph" w:customStyle="1" w:styleId="F2C9DCA482D64F03AE874860494D57C3">
    <w:name w:val="F2C9DCA482D64F03AE874860494D57C3"/>
    <w:rsid w:val="004117A3"/>
  </w:style>
  <w:style w:type="paragraph" w:customStyle="1" w:styleId="71D75678B8B24C7795A8CB48F3426506">
    <w:name w:val="71D75678B8B24C7795A8CB48F3426506"/>
    <w:rsid w:val="004117A3"/>
  </w:style>
  <w:style w:type="paragraph" w:customStyle="1" w:styleId="8543F1525AE7402A90F41FD955407661">
    <w:name w:val="8543F1525AE7402A90F41FD955407661"/>
    <w:rsid w:val="004117A3"/>
  </w:style>
  <w:style w:type="paragraph" w:customStyle="1" w:styleId="7B44098E4EE0446D8716BEDCD11AA6FA">
    <w:name w:val="7B44098E4EE0446D8716BEDCD11AA6FA"/>
    <w:rsid w:val="004117A3"/>
  </w:style>
  <w:style w:type="paragraph" w:customStyle="1" w:styleId="FEA7CDE0390B41A6B9F5716613FDDB04">
    <w:name w:val="FEA7CDE0390B41A6B9F5716613FDDB04"/>
    <w:rsid w:val="004117A3"/>
  </w:style>
  <w:style w:type="paragraph" w:customStyle="1" w:styleId="C73A3D0462784DF991D642834EC32E43">
    <w:name w:val="C73A3D0462784DF991D642834EC32E43"/>
    <w:rsid w:val="004117A3"/>
  </w:style>
  <w:style w:type="paragraph" w:customStyle="1" w:styleId="45EC0C7DCF5742848250E7C5B393D3B7">
    <w:name w:val="45EC0C7DCF5742848250E7C5B393D3B7"/>
    <w:rsid w:val="004117A3"/>
  </w:style>
  <w:style w:type="paragraph" w:customStyle="1" w:styleId="6D46735B43A44E3283252844272C3FE2">
    <w:name w:val="6D46735B43A44E3283252844272C3FE2"/>
    <w:rsid w:val="004117A3"/>
  </w:style>
  <w:style w:type="paragraph" w:customStyle="1" w:styleId="FA01EED2D8EB4AE18090805D2C0313D2">
    <w:name w:val="FA01EED2D8EB4AE18090805D2C0313D2"/>
    <w:rsid w:val="004117A3"/>
  </w:style>
  <w:style w:type="paragraph" w:customStyle="1" w:styleId="6BE926E1F1294C6BA28BCF2BB7C192C8">
    <w:name w:val="6BE926E1F1294C6BA28BCF2BB7C192C8"/>
    <w:rsid w:val="004117A3"/>
  </w:style>
  <w:style w:type="paragraph" w:customStyle="1" w:styleId="E1BAD943F50E4602B5028962D5031D96">
    <w:name w:val="E1BAD943F50E4602B5028962D5031D96"/>
    <w:rsid w:val="004117A3"/>
  </w:style>
  <w:style w:type="paragraph" w:customStyle="1" w:styleId="4DB7E793A4A141F19C997F0B9812CE6D">
    <w:name w:val="4DB7E793A4A141F19C997F0B9812CE6D"/>
    <w:rsid w:val="004117A3"/>
  </w:style>
  <w:style w:type="paragraph" w:customStyle="1" w:styleId="FDE8C7FBCEE3419C8122985B826F254F">
    <w:name w:val="FDE8C7FBCEE3419C8122985B826F254F"/>
    <w:rsid w:val="004117A3"/>
  </w:style>
  <w:style w:type="paragraph" w:customStyle="1" w:styleId="BD16EC652DBB41688C2FB26A9DE9DC4F">
    <w:name w:val="BD16EC652DBB41688C2FB26A9DE9DC4F"/>
    <w:rsid w:val="004117A3"/>
  </w:style>
  <w:style w:type="paragraph" w:customStyle="1" w:styleId="27B170D8A7C64169A5B0FB274DF9DFF4">
    <w:name w:val="27B170D8A7C64169A5B0FB274DF9DFF4"/>
    <w:rsid w:val="004117A3"/>
  </w:style>
  <w:style w:type="paragraph" w:customStyle="1" w:styleId="18C9575410764C178752F8B8B9A0A151">
    <w:name w:val="18C9575410764C178752F8B8B9A0A151"/>
    <w:rsid w:val="004117A3"/>
  </w:style>
  <w:style w:type="character" w:styleId="PlaceholderText">
    <w:name w:val="Placeholder Text"/>
    <w:basedOn w:val="DefaultParagraphFont"/>
    <w:uiPriority w:val="99"/>
    <w:rsid w:val="00BB55F2"/>
    <w:rPr>
      <w:color w:val="808080"/>
    </w:rPr>
  </w:style>
  <w:style w:type="paragraph" w:customStyle="1" w:styleId="8CEE037A77BE45B8BEA70513817BBD84">
    <w:name w:val="8CEE037A77BE45B8BEA70513817BBD84"/>
    <w:rsid w:val="004117A3"/>
  </w:style>
  <w:style w:type="paragraph" w:customStyle="1" w:styleId="3CE47758E327429C9ADE2B14827A9931">
    <w:name w:val="3CE47758E327429C9ADE2B14827A9931"/>
    <w:rsid w:val="004117A3"/>
  </w:style>
  <w:style w:type="paragraph" w:customStyle="1" w:styleId="B3AEB520457D4DC897081B372DA65985">
    <w:name w:val="B3AEB520457D4DC897081B372DA65985"/>
    <w:rsid w:val="004117A3"/>
  </w:style>
  <w:style w:type="paragraph" w:customStyle="1" w:styleId="A64CFF321CAF422A8A21EDE4A1AE1310">
    <w:name w:val="A64CFF321CAF422A8A21EDE4A1AE1310"/>
    <w:rsid w:val="004117A3"/>
  </w:style>
  <w:style w:type="paragraph" w:customStyle="1" w:styleId="3D8815BE2A5C48EB8C35AEEA390B9770">
    <w:name w:val="3D8815BE2A5C48EB8C35AEEA390B9770"/>
    <w:rsid w:val="004117A3"/>
  </w:style>
  <w:style w:type="paragraph" w:customStyle="1" w:styleId="2B77CC7D4FFE4B81A182DD51ED04118E">
    <w:name w:val="2B77CC7D4FFE4B81A182DD51ED04118E"/>
    <w:rsid w:val="004117A3"/>
  </w:style>
  <w:style w:type="paragraph" w:customStyle="1" w:styleId="542506A7B18448EF85FC60924025E760">
    <w:name w:val="542506A7B18448EF85FC60924025E760"/>
    <w:rsid w:val="004117A3"/>
  </w:style>
  <w:style w:type="paragraph" w:customStyle="1" w:styleId="BD941D57B08A4E17983347AD3F05857E">
    <w:name w:val="BD941D57B08A4E17983347AD3F05857E"/>
    <w:rsid w:val="004117A3"/>
  </w:style>
  <w:style w:type="paragraph" w:customStyle="1" w:styleId="0B094A7E103C49D58D27B98820889D2C">
    <w:name w:val="0B094A7E103C49D58D27B98820889D2C"/>
    <w:rsid w:val="004117A3"/>
  </w:style>
  <w:style w:type="paragraph" w:customStyle="1" w:styleId="3978DEA4EEE84EA8B48D8CA8744CE6FF">
    <w:name w:val="3978DEA4EEE84EA8B48D8CA8744CE6FF"/>
    <w:rsid w:val="004117A3"/>
  </w:style>
  <w:style w:type="paragraph" w:customStyle="1" w:styleId="1F0DD8BF7FB64C998F2DD4DC60473C3F">
    <w:name w:val="1F0DD8BF7FB64C998F2DD4DC60473C3F"/>
    <w:rsid w:val="004117A3"/>
  </w:style>
  <w:style w:type="paragraph" w:customStyle="1" w:styleId="6AD8D820824B4456BAE4360D9C4262B9">
    <w:name w:val="6AD8D820824B4456BAE4360D9C4262B9"/>
    <w:rsid w:val="004117A3"/>
  </w:style>
  <w:style w:type="paragraph" w:customStyle="1" w:styleId="592627AA69144EF6B7D2E889D55F0518">
    <w:name w:val="592627AA69144EF6B7D2E889D55F0518"/>
    <w:rsid w:val="004117A3"/>
  </w:style>
  <w:style w:type="paragraph" w:customStyle="1" w:styleId="D9BF00D237334A768EED7F6A96A203BC">
    <w:name w:val="D9BF00D237334A768EED7F6A96A203BC"/>
    <w:rsid w:val="004117A3"/>
  </w:style>
  <w:style w:type="paragraph" w:customStyle="1" w:styleId="CD269BC2FACF4991838EC756AD4FC608">
    <w:name w:val="CD269BC2FACF4991838EC756AD4FC608"/>
    <w:rsid w:val="004117A3"/>
  </w:style>
  <w:style w:type="paragraph" w:customStyle="1" w:styleId="0F2ABF4846FC4F428A6F24A4B91EB82B">
    <w:name w:val="0F2ABF4846FC4F428A6F24A4B91EB82B"/>
    <w:rsid w:val="004117A3"/>
  </w:style>
  <w:style w:type="paragraph" w:customStyle="1" w:styleId="8F9EFA1B6A924A55BBEFCC1BEF263E6D">
    <w:name w:val="8F9EFA1B6A924A55BBEFCC1BEF263E6D"/>
    <w:rsid w:val="004117A3"/>
  </w:style>
  <w:style w:type="paragraph" w:customStyle="1" w:styleId="A9F8A046CBA54547BADACB4035D32986">
    <w:name w:val="A9F8A046CBA54547BADACB4035D32986"/>
    <w:rsid w:val="004117A3"/>
  </w:style>
  <w:style w:type="paragraph" w:customStyle="1" w:styleId="EF556E75FBB24BA1A471FA90326D86FD">
    <w:name w:val="EF556E75FBB24BA1A471FA90326D86FD"/>
    <w:rsid w:val="004117A3"/>
  </w:style>
  <w:style w:type="paragraph" w:customStyle="1" w:styleId="CD81674E500C4FD2B00A201A0BCA47B2">
    <w:name w:val="CD81674E500C4FD2B00A201A0BCA47B2"/>
    <w:rsid w:val="004117A3"/>
  </w:style>
  <w:style w:type="paragraph" w:customStyle="1" w:styleId="60B1A522430D4055A02961C4026F4350">
    <w:name w:val="60B1A522430D4055A02961C4026F4350"/>
    <w:rsid w:val="004117A3"/>
  </w:style>
  <w:style w:type="paragraph" w:customStyle="1" w:styleId="5996E69365504CFBA1B2834DDC9ADD80">
    <w:name w:val="5996E69365504CFBA1B2834DDC9ADD80"/>
    <w:rsid w:val="004117A3"/>
  </w:style>
  <w:style w:type="paragraph" w:customStyle="1" w:styleId="26CCBF70E38648D2BF973ED8176C7DF6">
    <w:name w:val="26CCBF70E38648D2BF973ED8176C7DF6"/>
    <w:rsid w:val="004117A3"/>
  </w:style>
  <w:style w:type="paragraph" w:customStyle="1" w:styleId="3A34E4A50F75465B8CE76263095E1089">
    <w:name w:val="3A34E4A50F75465B8CE76263095E1089"/>
    <w:rsid w:val="004117A3"/>
  </w:style>
  <w:style w:type="paragraph" w:customStyle="1" w:styleId="12485894918B4126A67BAB0D9CA1C62C">
    <w:name w:val="12485894918B4126A67BAB0D9CA1C62C"/>
    <w:rsid w:val="004117A3"/>
  </w:style>
  <w:style w:type="paragraph" w:customStyle="1" w:styleId="EDC8B6799894401E9EC58FB7650A47CC">
    <w:name w:val="EDC8B6799894401E9EC58FB7650A47CC"/>
    <w:rsid w:val="004117A3"/>
  </w:style>
  <w:style w:type="paragraph" w:customStyle="1" w:styleId="C74DED8788FD461FA9FCE40AA5543818">
    <w:name w:val="C74DED8788FD461FA9FCE40AA5543818"/>
    <w:rsid w:val="00813C67"/>
  </w:style>
  <w:style w:type="paragraph" w:customStyle="1" w:styleId="F01CE60BEDD84CDFB1382415450C43B6">
    <w:name w:val="F01CE60BEDD84CDFB1382415450C43B6"/>
    <w:rsid w:val="00813C67"/>
  </w:style>
  <w:style w:type="paragraph" w:customStyle="1" w:styleId="43365D7B9B234B1DAF75BF5475FEAA50">
    <w:name w:val="43365D7B9B234B1DAF75BF5475FEAA50"/>
    <w:rsid w:val="00A41441"/>
  </w:style>
  <w:style w:type="paragraph" w:customStyle="1" w:styleId="67F111DAEDD64A5DAD9652CC619C5856">
    <w:name w:val="67F111DAEDD64A5DAD9652CC619C5856"/>
    <w:rsid w:val="00A41441"/>
  </w:style>
  <w:style w:type="paragraph" w:customStyle="1" w:styleId="557AA434919D42D998125099B07C59D6">
    <w:name w:val="557AA434919D42D998125099B07C59D6"/>
    <w:rsid w:val="00A41441"/>
  </w:style>
  <w:style w:type="paragraph" w:customStyle="1" w:styleId="A04AFF39548242479B1F7FA73550587C">
    <w:name w:val="A04AFF39548242479B1F7FA73550587C"/>
    <w:rsid w:val="00A41441"/>
  </w:style>
  <w:style w:type="paragraph" w:customStyle="1" w:styleId="B4E98C4C8DAB421096A8ACF0F756D512">
    <w:name w:val="B4E98C4C8DAB421096A8ACF0F756D512"/>
    <w:rsid w:val="00A41441"/>
  </w:style>
  <w:style w:type="paragraph" w:customStyle="1" w:styleId="07E5CF53A4414B60AA6A3193B8266DB5">
    <w:name w:val="07E5CF53A4414B60AA6A3193B8266DB5"/>
    <w:rsid w:val="00A41441"/>
  </w:style>
  <w:style w:type="paragraph" w:customStyle="1" w:styleId="B4703CD57C6E42D88CC5FE67ADED478E">
    <w:name w:val="B4703CD57C6E42D88CC5FE67ADED478E"/>
    <w:rsid w:val="00A41441"/>
  </w:style>
  <w:style w:type="paragraph" w:customStyle="1" w:styleId="324EBF381C1147F18F5EEC4607A1A628">
    <w:name w:val="324EBF381C1147F18F5EEC4607A1A628"/>
    <w:rsid w:val="00A41441"/>
  </w:style>
  <w:style w:type="paragraph" w:customStyle="1" w:styleId="2E06600D1359479E8128B1A8D04A7537">
    <w:name w:val="2E06600D1359479E8128B1A8D04A7537"/>
    <w:rsid w:val="00A41441"/>
  </w:style>
  <w:style w:type="paragraph" w:customStyle="1" w:styleId="BE08B4CCB9734483977B6C31AC955958">
    <w:name w:val="BE08B4CCB9734483977B6C31AC955958"/>
    <w:rsid w:val="00A41441"/>
  </w:style>
  <w:style w:type="paragraph" w:customStyle="1" w:styleId="8F0F0BD85E644EA9A46C6754E06A9AB7">
    <w:name w:val="8F0F0BD85E644EA9A46C6754E06A9AB7"/>
    <w:rsid w:val="00A41441"/>
  </w:style>
  <w:style w:type="paragraph" w:customStyle="1" w:styleId="62797953DF06415AA39FB482C3B4D3B8">
    <w:name w:val="62797953DF06415AA39FB482C3B4D3B8"/>
    <w:rsid w:val="00A41441"/>
  </w:style>
  <w:style w:type="paragraph" w:customStyle="1" w:styleId="15D257E65D1340FBB2D805C8EF5FB8F0">
    <w:name w:val="15D257E65D1340FBB2D805C8EF5FB8F0"/>
    <w:rsid w:val="00A41441"/>
  </w:style>
  <w:style w:type="paragraph" w:customStyle="1" w:styleId="8646F240372E44FAA5F9718DEBFDFA64">
    <w:name w:val="8646F240372E44FAA5F9718DEBFDFA64"/>
    <w:rsid w:val="00D847D1"/>
  </w:style>
  <w:style w:type="paragraph" w:customStyle="1" w:styleId="EB663936C74141EEBD17CE228B49E3A7">
    <w:name w:val="EB663936C74141EEBD17CE228B49E3A7"/>
    <w:rsid w:val="00D847D1"/>
  </w:style>
  <w:style w:type="paragraph" w:customStyle="1" w:styleId="5440945E5D914B01B826F5E9584C3DCE">
    <w:name w:val="5440945E5D914B01B826F5E9584C3DCE"/>
    <w:rsid w:val="00D847D1"/>
  </w:style>
  <w:style w:type="paragraph" w:customStyle="1" w:styleId="5502802CB52A4D138BB0ADFB9D46A866">
    <w:name w:val="5502802CB52A4D138BB0ADFB9D46A866"/>
    <w:rsid w:val="00D847D1"/>
  </w:style>
  <w:style w:type="paragraph" w:customStyle="1" w:styleId="DB8DBA260B4346A3BF4AB1DEF5D1E82B">
    <w:name w:val="DB8DBA260B4346A3BF4AB1DEF5D1E82B"/>
    <w:rsid w:val="00BB5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4</cp:revision>
  <cp:lastPrinted>2016-03-04T16:06:00Z</cp:lastPrinted>
  <dcterms:created xsi:type="dcterms:W3CDTF">2016-03-04T16:45:00Z</dcterms:created>
  <dcterms:modified xsi:type="dcterms:W3CDTF">2016-03-08T16:23:00Z</dcterms:modified>
</cp:coreProperties>
</file>